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300FF" w14:textId="77777777" w:rsidR="0042361B" w:rsidRDefault="0042361B" w:rsidP="005C1EC7">
      <w:pPr>
        <w:shd w:val="clear" w:color="auto" w:fill="FFFFFF"/>
        <w:spacing w:before="0" w:after="0" w:line="271" w:lineRule="auto"/>
        <w:jc w:val="right"/>
        <w:rPr>
          <w:rFonts w:ascii="Times New Roman" w:hAnsi="Times New Roman"/>
          <w:b/>
          <w:sz w:val="20"/>
          <w:szCs w:val="16"/>
        </w:rPr>
      </w:pPr>
    </w:p>
    <w:p w14:paraId="7C3A2993" w14:textId="77777777" w:rsidR="005C1EC7" w:rsidRPr="005C1EC7" w:rsidRDefault="005C1EC7" w:rsidP="0090321B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C1EC7">
        <w:rPr>
          <w:rFonts w:ascii="Times New Roman" w:hAnsi="Times New Roman"/>
          <w:color w:val="auto"/>
          <w:sz w:val="28"/>
          <w:szCs w:val="28"/>
        </w:rPr>
        <w:t>ZGŁOSZENIE</w:t>
      </w:r>
    </w:p>
    <w:p w14:paraId="5E59DEAB" w14:textId="77777777" w:rsidR="005C1EC7" w:rsidRPr="005C1EC7" w:rsidRDefault="005C1EC7" w:rsidP="0090321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C1EC7">
        <w:rPr>
          <w:rFonts w:ascii="Times New Roman" w:hAnsi="Times New Roman"/>
          <w:color w:val="auto"/>
          <w:sz w:val="28"/>
          <w:szCs w:val="28"/>
        </w:rPr>
        <w:t>zmiany sposobu użytkowania obiektu budowlanego lub jego części</w:t>
      </w:r>
    </w:p>
    <w:p w14:paraId="38C0201C" w14:textId="77777777" w:rsidR="005C1EC7" w:rsidRPr="005C1EC7" w:rsidRDefault="005C1EC7" w:rsidP="0090321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C1EC7">
        <w:rPr>
          <w:rFonts w:ascii="Times New Roman" w:hAnsi="Times New Roman"/>
          <w:color w:val="auto"/>
          <w:sz w:val="28"/>
          <w:szCs w:val="28"/>
        </w:rPr>
        <w:t>(PB-1</w:t>
      </w:r>
      <w:r w:rsidR="002A290B">
        <w:rPr>
          <w:rFonts w:ascii="Times New Roman" w:hAnsi="Times New Roman"/>
          <w:color w:val="auto"/>
          <w:sz w:val="28"/>
          <w:szCs w:val="28"/>
        </w:rPr>
        <w:t>8</w:t>
      </w:r>
      <w:r w:rsidRPr="005C1EC7">
        <w:rPr>
          <w:rFonts w:ascii="Times New Roman" w:hAnsi="Times New Roman"/>
          <w:color w:val="auto"/>
          <w:sz w:val="28"/>
          <w:szCs w:val="28"/>
        </w:rPr>
        <w:t>)</w:t>
      </w:r>
    </w:p>
    <w:p w14:paraId="3D9CB1C8" w14:textId="77777777" w:rsidR="005C1EC7" w:rsidRPr="005B3715" w:rsidRDefault="005C1EC7" w:rsidP="005B3715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5C1EC7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5C1EC7">
        <w:rPr>
          <w:rFonts w:ascii="Times New Roman" w:eastAsia="Times New Roman" w:hAnsi="Times New Roman"/>
          <w:sz w:val="18"/>
          <w:szCs w:val="16"/>
          <w:lang w:eastAsia="pl-PL"/>
        </w:rPr>
        <w:t xml:space="preserve">: Art. 71 ust. 2 w zw. z ust. 2b </w:t>
      </w:r>
      <w:r w:rsidRPr="005C1EC7">
        <w:rPr>
          <w:rFonts w:ascii="Times New Roman" w:hAnsi="Times New Roman"/>
          <w:sz w:val="18"/>
          <w:szCs w:val="16"/>
        </w:rPr>
        <w:t>ustawy z dnia 7 lipca 1994 r. – Prawo budowlane.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14:paraId="7140ABCF" w14:textId="77777777" w:rsidTr="0090321B">
        <w:tc>
          <w:tcPr>
            <w:tcW w:w="9212" w:type="dxa"/>
            <w:shd w:val="clear" w:color="auto" w:fill="D9D9D9" w:themeFill="background1" w:themeFillShade="D9"/>
          </w:tcPr>
          <w:p w14:paraId="3F5D16CE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79BA67F0" w14:textId="77777777" w:rsidR="00B934B6" w:rsidRDefault="005C1EC7" w:rsidP="00B934B6">
      <w:pPr>
        <w:spacing w:before="0" w:after="0" w:line="240" w:lineRule="auto"/>
        <w:rPr>
          <w:rFonts w:ascii="Times New Roman" w:hAnsi="Times New Roman"/>
          <w:b/>
          <w:b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 xml:space="preserve">Nazwa: </w:t>
      </w:r>
      <w:r w:rsidR="007B250F">
        <w:rPr>
          <w:rFonts w:ascii="Times New Roman" w:hAnsi="Times New Roman"/>
          <w:iCs/>
          <w:sz w:val="22"/>
          <w:szCs w:val="22"/>
        </w:rPr>
        <w:t xml:space="preserve">      </w:t>
      </w:r>
      <w:r w:rsidR="007B250F">
        <w:rPr>
          <w:rFonts w:ascii="Times New Roman" w:hAnsi="Times New Roman"/>
          <w:iCs/>
          <w:sz w:val="22"/>
          <w:szCs w:val="22"/>
        </w:rPr>
        <w:tab/>
      </w:r>
      <w:r w:rsidR="007B250F">
        <w:rPr>
          <w:rFonts w:ascii="Times New Roman" w:hAnsi="Times New Roman"/>
          <w:iCs/>
          <w:sz w:val="22"/>
          <w:szCs w:val="22"/>
        </w:rPr>
        <w:tab/>
      </w:r>
      <w:r w:rsidR="007B250F">
        <w:rPr>
          <w:rFonts w:ascii="Times New Roman" w:hAnsi="Times New Roman"/>
          <w:b/>
          <w:bCs/>
          <w:sz w:val="22"/>
          <w:szCs w:val="22"/>
        </w:rPr>
        <w:t>Wojewoda Wielkopolski</w:t>
      </w:r>
    </w:p>
    <w:p w14:paraId="3EB2B9A3" w14:textId="5C1DAE73" w:rsidR="007B250F" w:rsidRPr="00B934B6" w:rsidRDefault="007B250F" w:rsidP="00B934B6">
      <w:pPr>
        <w:spacing w:before="0" w:after="0" w:line="240" w:lineRule="auto"/>
        <w:ind w:left="1416" w:firstLine="708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Wydział Infrastruktury</w:t>
      </w:r>
    </w:p>
    <w:p w14:paraId="69886772" w14:textId="77777777" w:rsidR="007B250F" w:rsidRDefault="007B250F" w:rsidP="00B934B6">
      <w:pPr>
        <w:spacing w:before="0" w:after="0" w:line="240" w:lineRule="auto"/>
        <w:ind w:left="1416" w:firstLine="708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al. Niepodległości 16/18, 61-713 Poznań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14:paraId="546289EF" w14:textId="77777777" w:rsidTr="007B250F">
        <w:tc>
          <w:tcPr>
            <w:tcW w:w="9072" w:type="dxa"/>
            <w:shd w:val="clear" w:color="auto" w:fill="D9D9D9" w:themeFill="background1" w:themeFillShade="D9"/>
          </w:tcPr>
          <w:p w14:paraId="30F57A53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B07EFD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</w:p>
        </w:tc>
      </w:tr>
    </w:tbl>
    <w:p w14:paraId="6352701C" w14:textId="77777777" w:rsidR="00757220" w:rsidRPr="00757220" w:rsidRDefault="005C1EC7" w:rsidP="00757220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 w:rsidR="00374146">
        <w:rPr>
          <w:rFonts w:ascii="Times New Roman" w:hAnsi="Times New Roman"/>
          <w:iCs/>
          <w:sz w:val="22"/>
          <w:szCs w:val="22"/>
        </w:rPr>
        <w:t>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757220" w:rsidRPr="0075722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6CA3DDA7" w14:textId="77777777" w:rsidR="005C1EC7" w:rsidRPr="005C1EC7" w:rsidRDefault="00390B7B" w:rsidP="0075722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90B7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57220" w:rsidRPr="0075722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57220" w:rsidRPr="0075722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C1EC7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374146"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="005C1EC7" w:rsidRPr="005C1EC7">
        <w:rPr>
          <w:rFonts w:ascii="Times New Roman" w:hAnsi="Times New Roman"/>
          <w:iCs/>
          <w:sz w:val="22"/>
          <w:szCs w:val="22"/>
        </w:rPr>
        <w:t xml:space="preserve">. </w:t>
      </w:r>
      <w:r w:rsidR="00374146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5C1EC7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374146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14:paraId="42EE1B36" w14:textId="77777777" w:rsidTr="0090321B">
        <w:tc>
          <w:tcPr>
            <w:tcW w:w="9212" w:type="dxa"/>
            <w:shd w:val="clear" w:color="auto" w:fill="D9D9D9" w:themeFill="background1" w:themeFillShade="D9"/>
          </w:tcPr>
          <w:p w14:paraId="657B36B1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B07EFD" w:rsidRPr="00B07EF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4396CA92" w14:textId="77777777" w:rsidR="005C1EC7" w:rsidRPr="005C1EC7" w:rsidRDefault="005C1EC7" w:rsidP="005C1EC7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C1EC7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0AE628B8" w14:textId="77777777" w:rsidR="00757220" w:rsidRPr="00757220" w:rsidRDefault="00757220" w:rsidP="00757220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5722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3AB4E0FA" w14:textId="77777777" w:rsidR="005C1EC7" w:rsidRPr="005C1EC7" w:rsidRDefault="00390B7B" w:rsidP="0075722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90B7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57220" w:rsidRPr="0075722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57220" w:rsidRPr="0075722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C1EC7" w:rsidRPr="005C1EC7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5C1EC7" w:rsidRPr="005C1EC7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5B3715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5C1EC7" w:rsidRPr="005C1EC7">
        <w:rPr>
          <w:rFonts w:ascii="Times New Roman" w:hAnsi="Times New Roman"/>
          <w:iCs/>
          <w:sz w:val="22"/>
          <w:szCs w:val="22"/>
        </w:rPr>
        <w:t>: …………………………………………….………………………………</w:t>
      </w:r>
      <w:r w:rsidR="00422685">
        <w:rPr>
          <w:rFonts w:ascii="Times New Roman" w:hAnsi="Times New Roman"/>
          <w:iCs/>
          <w:sz w:val="22"/>
          <w:szCs w:val="22"/>
        </w:rPr>
        <w:t>…</w:t>
      </w:r>
      <w:r w:rsidR="00757220">
        <w:rPr>
          <w:rFonts w:ascii="Times New Roman" w:hAnsi="Times New Roman"/>
          <w:iCs/>
          <w:sz w:val="22"/>
          <w:szCs w:val="22"/>
        </w:rPr>
        <w:t>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14:paraId="35C81408" w14:textId="77777777" w:rsidTr="002E068D">
        <w:tc>
          <w:tcPr>
            <w:tcW w:w="9072" w:type="dxa"/>
            <w:shd w:val="clear" w:color="auto" w:fill="D9D9D9" w:themeFill="background1" w:themeFillShade="D9"/>
          </w:tcPr>
          <w:p w14:paraId="4827B142" w14:textId="77777777" w:rsidR="005C1EC7" w:rsidRPr="005C1EC7" w:rsidRDefault="00B4272F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</w:t>
            </w:r>
            <w:r w:rsidR="005C1EC7"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DANE PEŁNOMOCNIKA</w:t>
            </w:r>
            <w:r w:rsidR="00B07EFD" w:rsidRPr="00B07EF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57B555B0" w14:textId="77777777" w:rsidR="002E068D" w:rsidRPr="002E068D" w:rsidRDefault="002E068D" w:rsidP="002E068D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0" w:name="_Hlk39476200"/>
      <w:r w:rsidRPr="002E068D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0"/>
    <w:p w14:paraId="62A53885" w14:textId="77777777" w:rsidR="002E068D" w:rsidRPr="002E068D" w:rsidRDefault="002E068D" w:rsidP="002E068D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E068D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2E068D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2E068D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7776429F" w14:textId="77777777" w:rsidR="00757220" w:rsidRPr="00757220" w:rsidRDefault="002E068D" w:rsidP="00757220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1" w:name="_Hlk60938603"/>
      <w:r w:rsidR="00757220" w:rsidRPr="0075722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0EE6B4B7" w14:textId="77777777" w:rsidR="00FD4376" w:rsidRPr="00577FB5" w:rsidRDefault="00390B7B" w:rsidP="0075722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90B7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57220" w:rsidRPr="0075722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57220" w:rsidRPr="0075722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B3715">
        <w:rPr>
          <w:rFonts w:ascii="Times New Roman" w:hAnsi="Times New Roman"/>
          <w:iCs/>
          <w:sz w:val="22"/>
          <w:szCs w:val="22"/>
        </w:rPr>
        <w:t>Adres skrzynki ePUAP</w:t>
      </w:r>
      <w:r w:rsidR="00B07EFD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5B3715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1"/>
      <w:r w:rsidR="00FD4376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14:paraId="42B8F965" w14:textId="77777777" w:rsidTr="001D156A">
        <w:tc>
          <w:tcPr>
            <w:tcW w:w="9072" w:type="dxa"/>
            <w:shd w:val="clear" w:color="auto" w:fill="D9D9D9" w:themeFill="background1" w:themeFillShade="D9"/>
          </w:tcPr>
          <w:p w14:paraId="43AF9A23" w14:textId="77777777" w:rsidR="005C1EC7" w:rsidRPr="005C1EC7" w:rsidRDefault="005C1EC7" w:rsidP="00D017E8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98107"/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DOTYCHCZASOWY SPOSÓB UŻYTKOWANIA OBIEKTU BUDOWLANEGO LUB JEGO CZĘŚCI</w:t>
            </w:r>
          </w:p>
        </w:tc>
      </w:tr>
    </w:tbl>
    <w:p w14:paraId="4D4478DF" w14:textId="77777777" w:rsidR="005C1EC7" w:rsidRPr="005C1EC7" w:rsidRDefault="005C1EC7" w:rsidP="005C1EC7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………………………………………………………………..............................................................</w:t>
      </w:r>
      <w:r w:rsidR="006A6A88">
        <w:rPr>
          <w:rFonts w:ascii="Times New Roman" w:hAnsi="Times New Roman"/>
          <w:iCs/>
          <w:sz w:val="22"/>
          <w:szCs w:val="22"/>
        </w:rPr>
        <w:t>......</w:t>
      </w:r>
      <w:r w:rsidR="00EA30EA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……………………………………………………………………………………………………………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14:paraId="1BCFA1F1" w14:textId="77777777" w:rsidTr="0090321B">
        <w:tc>
          <w:tcPr>
            <w:tcW w:w="9212" w:type="dxa"/>
            <w:shd w:val="clear" w:color="auto" w:fill="D9D9D9" w:themeFill="background1" w:themeFillShade="D9"/>
          </w:tcPr>
          <w:p w14:paraId="56DDF367" w14:textId="77777777" w:rsidR="005C1EC7" w:rsidRPr="005C1EC7" w:rsidRDefault="005C1EC7" w:rsidP="00D017E8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5. ZAMIERZONY SPOSÓB UŻYTKOWANIA OBIEKTU BUDOWLANEGO LUB JEGO CZĘŚCI</w:t>
            </w:r>
          </w:p>
        </w:tc>
      </w:tr>
    </w:tbl>
    <w:p w14:paraId="07846722" w14:textId="77777777" w:rsidR="005C1EC7" w:rsidRPr="005C1EC7" w:rsidRDefault="005C1EC7" w:rsidP="005C1EC7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EA30EA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14:paraId="12AE8CBF" w14:textId="77777777" w:rsidTr="002F4291">
        <w:tc>
          <w:tcPr>
            <w:tcW w:w="9072" w:type="dxa"/>
            <w:shd w:val="clear" w:color="auto" w:fill="D9D9D9" w:themeFill="background1" w:themeFillShade="D9"/>
          </w:tcPr>
          <w:bookmarkEnd w:id="2"/>
          <w:p w14:paraId="7D7528E3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6. DANE OBIEKTU BUDOWLANEGO LUB JEGO CZĘŚCI</w:t>
            </w:r>
            <w:r w:rsidR="00B07EFD" w:rsidRPr="00B07EF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4D5A2DAA" w14:textId="77777777" w:rsidR="0068739B" w:rsidRPr="0068739B" w:rsidRDefault="0068739B" w:rsidP="0068739B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68739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1796A807" w14:textId="77777777" w:rsidR="006E2AA9" w:rsidRPr="006E2AA9" w:rsidRDefault="006E2AA9" w:rsidP="006E2AA9">
      <w:pPr>
        <w:widowControl w:val="0"/>
        <w:autoSpaceDE w:val="0"/>
        <w:autoSpaceDN w:val="0"/>
        <w:adjustRightInd w:val="0"/>
        <w:spacing w:before="0" w:after="60" w:line="360" w:lineRule="auto"/>
        <w:ind w:firstLine="709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6E2AA9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6E2AA9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Pr="006E2AA9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………………………….……………………………….....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14:paraId="14EECAAD" w14:textId="77777777" w:rsidTr="0090321B">
        <w:tc>
          <w:tcPr>
            <w:tcW w:w="9212" w:type="dxa"/>
            <w:shd w:val="clear" w:color="auto" w:fill="D9D9D9" w:themeFill="background1" w:themeFillShade="D9"/>
          </w:tcPr>
          <w:p w14:paraId="09B8E325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7. INFORMACJE O ROBOTACH BUDOWLANYCH</w:t>
            </w:r>
          </w:p>
        </w:tc>
      </w:tr>
    </w:tbl>
    <w:p w14:paraId="27E20639" w14:textId="77777777" w:rsidR="005C1EC7" w:rsidRPr="005C1EC7" w:rsidRDefault="005C1EC7" w:rsidP="005C1EC7">
      <w:pPr>
        <w:spacing w:before="60" w:after="60"/>
        <w:ind w:left="284" w:right="283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C1EC7">
        <w:rPr>
          <w:rFonts w:ascii="Times New Roman" w:eastAsia="Times New Roman" w:hAnsi="Times New Roman"/>
          <w:sz w:val="16"/>
          <w:szCs w:val="16"/>
          <w:lang w:eastAsia="pl-PL"/>
        </w:rPr>
        <w:t>Wypełnia się, jeżeli zamierzona zmiana sposobu użytkowania obiektu budowlanego lub jego części wymaga wykonania robót budowlanych</w:t>
      </w:r>
      <w:r w:rsidRPr="005C1EC7">
        <w:rPr>
          <w:rFonts w:ascii="Times New Roman" w:hAnsi="Times New Roman"/>
        </w:rPr>
        <w:t xml:space="preserve"> </w:t>
      </w:r>
      <w:r w:rsidRPr="005C1EC7">
        <w:rPr>
          <w:rFonts w:ascii="Times New Roman" w:eastAsia="Times New Roman" w:hAnsi="Times New Roman"/>
          <w:sz w:val="16"/>
          <w:szCs w:val="16"/>
          <w:lang w:eastAsia="pl-PL"/>
        </w:rPr>
        <w:t>objętych obowiązkiem zgłoszenia, o którym mowa w art. 30 ust. 2 ustawy z dnia 7 lipca 1994 r. – Prawo budowlane.</w:t>
      </w:r>
    </w:p>
    <w:p w14:paraId="2515751A" w14:textId="77777777" w:rsidR="005C1EC7" w:rsidRPr="005C1EC7" w:rsidRDefault="005C1EC7" w:rsidP="005C1E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Rodzaj, zakres i sposób wykonywania: 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……………………………</w:t>
      </w:r>
      <w:r w:rsidR="006A6A88">
        <w:rPr>
          <w:rFonts w:ascii="Times New Roman" w:hAnsi="Times New Roman"/>
          <w:iCs/>
          <w:sz w:val="22"/>
          <w:szCs w:val="22"/>
        </w:rPr>
        <w:t xml:space="preserve"> </w:t>
      </w:r>
      <w:r w:rsidR="00B4272F">
        <w:rPr>
          <w:rFonts w:ascii="Times New Roman" w:hAnsi="Times New Roman"/>
          <w:iCs/>
          <w:sz w:val="22"/>
          <w:szCs w:val="22"/>
        </w:rPr>
        <w:t xml:space="preserve"> </w:t>
      </w:r>
      <w:r w:rsidRPr="005C1EC7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……………………………………</w:t>
      </w:r>
      <w:r w:rsidRPr="005C1EC7"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Pr="005C1EC7">
        <w:rPr>
          <w:rFonts w:ascii="Times New Roman" w:hAnsi="Times New Roman"/>
          <w:iCs/>
          <w:sz w:val="22"/>
          <w:szCs w:val="22"/>
        </w:rPr>
        <w:t>Planowany termin rozpoczęcia: ………………………………………………………………………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"/>
        <w:gridCol w:w="9072"/>
      </w:tblGrid>
      <w:tr w:rsidR="005C1EC7" w:rsidRPr="005C1EC7" w14:paraId="295169C4" w14:textId="77777777" w:rsidTr="0090321B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14:paraId="433A295B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8. OŚWIADCZENIE W SPRAWIE KORESPONDENCJI ELEKTRONICZNEJ</w:t>
            </w:r>
          </w:p>
        </w:tc>
      </w:tr>
      <w:tr w:rsidR="005C1EC7" w:rsidRPr="005C1EC7" w14:paraId="0C1EBA63" w14:textId="77777777" w:rsidTr="0090321B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14:paraId="335358A6" w14:textId="77777777" w:rsidR="004414CD" w:rsidRPr="004414CD" w:rsidRDefault="004414CD" w:rsidP="004414C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3" w:name="_Hlk39571485"/>
            <w:r w:rsidRPr="004414CD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4414CD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4414CD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4414CD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4414CD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4414CD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1F7CA6FB" w14:textId="77777777" w:rsidR="005C1EC7" w:rsidRPr="004414CD" w:rsidRDefault="004414CD" w:rsidP="004414CD">
            <w:pPr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4414C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2F4291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4414C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 rozumieniu art. 2 pkt 5 ustawy z dnia 18 lipca 2002 r. o świadczeniu usług drogą elektroniczną.</w:t>
            </w:r>
            <w:bookmarkEnd w:id="3"/>
          </w:p>
        </w:tc>
      </w:tr>
      <w:tr w:rsidR="005C1EC7" w:rsidRPr="005C1EC7" w14:paraId="03DDF01D" w14:textId="77777777" w:rsidTr="0090321B">
        <w:tblPrEx>
          <w:shd w:val="clear" w:color="auto" w:fill="D9D9D9"/>
        </w:tblPrEx>
        <w:trPr>
          <w:gridBefore w:val="1"/>
          <w:wBefore w:w="34" w:type="dxa"/>
        </w:trPr>
        <w:tc>
          <w:tcPr>
            <w:tcW w:w="9072" w:type="dxa"/>
            <w:shd w:val="clear" w:color="auto" w:fill="D9D9D9"/>
          </w:tcPr>
          <w:p w14:paraId="11E11B38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9. ZAŁĄCZNIKI</w:t>
            </w:r>
          </w:p>
        </w:tc>
      </w:tr>
    </w:tbl>
    <w:p w14:paraId="745147EC" w14:textId="77777777" w:rsidR="005C1EC7" w:rsidRPr="005C1EC7" w:rsidRDefault="005C1EC7" w:rsidP="0075722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5C1EC7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p w14:paraId="6D411C32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 opłacie skarbowej) – jeżeli inwestor działa przez pełnomocnika.</w:t>
      </w:r>
    </w:p>
    <w:p w14:paraId="75E3A6EB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 dnia 16 listopada 2006 r. o opłacie skarbowej.</w:t>
      </w:r>
    </w:p>
    <w:p w14:paraId="39876FD8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Opis i rysunek określający usytuowanie obiektu budowlanego w stosunku do granic nieruchomości i innych obiektów budowlanych istniejących lub budowanych na tej i sąsiednich nieruchomościach, z oznaczeniem części obiektu budowlanego, w której zamierza się dokonać zmiany sposobu użytkowania.</w:t>
      </w:r>
    </w:p>
    <w:p w14:paraId="1BDA8FA8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Zwięzły opis techniczny, określający rodzaj i charakterystykę obiektu budowlanego oraz jego konstrukcję, wraz z danymi techniczno-użytkowymi, w tym wielkościami i rozkładem obciążeń, a w razie potrzeby, również danymi technologicznymi.</w:t>
      </w:r>
    </w:p>
    <w:p w14:paraId="2AC5DFDF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lastRenderedPageBreak/>
        <w:t>Zaświadczenie wójta, burmistrza albo prezydenta miasta o zgodności zamierzonego sposobu użytkowania obiektu budowlanego z ustaleniami obowiązującego miejscowego planu zagospodarowania przestrzennego – w przypadku obowiązywania miejscowego planu zagospodarowania przestrzennego</w:t>
      </w:r>
      <w:r w:rsidR="005B3715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4"/>
      </w:r>
      <w:r w:rsidRPr="005C1EC7">
        <w:rPr>
          <w:rFonts w:ascii="Times New Roman" w:hAnsi="Times New Roman" w:cs="Times New Roman"/>
          <w:sz w:val="20"/>
          <w:szCs w:val="22"/>
        </w:rPr>
        <w:t>.</w:t>
      </w:r>
    </w:p>
    <w:p w14:paraId="042A3E90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Decyzja o warunkach zabudowy i zagospodarowania terenu – w przypadku braku obowiązującego miejscowego planu zagospodarowania przestrzennego</w:t>
      </w:r>
      <w:r w:rsidR="006E2AA9">
        <w:rPr>
          <w:rFonts w:ascii="Times New Roman" w:hAnsi="Times New Roman" w:cs="Times New Roman"/>
          <w:sz w:val="20"/>
          <w:szCs w:val="22"/>
          <w:vertAlign w:val="superscript"/>
        </w:rPr>
        <w:t>4</w:t>
      </w:r>
      <w:r w:rsidRPr="005C1EC7">
        <w:rPr>
          <w:rFonts w:ascii="Times New Roman" w:hAnsi="Times New Roman" w:cs="Times New Roman"/>
          <w:sz w:val="20"/>
          <w:szCs w:val="22"/>
        </w:rPr>
        <w:t>.</w:t>
      </w:r>
    </w:p>
    <w:p w14:paraId="63AED7E7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Ekspertyza techniczna wykonana przez osobę posiadającą uprawnienia budowlane bez ograniczeń w odpowiedniej specjalności – w przypadku zmiany sposobu użytkowania, polegającej na  podjęciu bądź zaniechaniu w obiekcie budowlanym lub jego części działalności zmieniającej warunki: bezpieczeństwa pożarowego, powodziowego, pracy, zdrowotne, higieniczno-sanitarne, ochrony środowiska bądź wielkość lub układ obciążeń</w:t>
      </w:r>
      <w:r w:rsidR="006E2AA9">
        <w:rPr>
          <w:rFonts w:ascii="Times New Roman" w:hAnsi="Times New Roman" w:cs="Times New Roman"/>
          <w:sz w:val="20"/>
          <w:szCs w:val="22"/>
          <w:vertAlign w:val="superscript"/>
        </w:rPr>
        <w:t>4</w:t>
      </w:r>
      <w:r w:rsidRPr="005C1EC7">
        <w:rPr>
          <w:rFonts w:ascii="Times New Roman" w:hAnsi="Times New Roman" w:cs="Times New Roman"/>
          <w:sz w:val="20"/>
          <w:szCs w:val="22"/>
        </w:rPr>
        <w:t>.</w:t>
      </w:r>
    </w:p>
    <w:p w14:paraId="459D9E98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Ekspertyza rzeczoznawcy do spraw zabezpieczeń przeciwpożarowych – w przypadku zmiany sposobu użytkowania obiektu budowlanego lub jego części, polegającej na podjęciu lub zaniechaniu w obiekcie budowlanym lub jego części działalności zmieniającej warunki bezpieczeństwa pożarowego.</w:t>
      </w:r>
    </w:p>
    <w:p w14:paraId="4ADA19B7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Odpowiednie szkice lub rysunki</w:t>
      </w:r>
      <w:r w:rsidR="005B3715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5"/>
      </w:r>
      <w:r w:rsidR="005B3715">
        <w:rPr>
          <w:rFonts w:ascii="Times New Roman" w:hAnsi="Times New Roman" w:cs="Times New Roman"/>
          <w:sz w:val="20"/>
          <w:szCs w:val="22"/>
        </w:rPr>
        <w:t xml:space="preserve"> </w:t>
      </w:r>
      <w:r w:rsidRPr="005C1EC7">
        <w:rPr>
          <w:rFonts w:ascii="Times New Roman" w:hAnsi="Times New Roman" w:cs="Times New Roman"/>
          <w:sz w:val="20"/>
          <w:szCs w:val="22"/>
        </w:rPr>
        <w:t>– w zależności od potrzeb.</w:t>
      </w:r>
    </w:p>
    <w:p w14:paraId="2C195BEC" w14:textId="77777777" w:rsidR="005C1EC7" w:rsidRPr="005C1EC7" w:rsidRDefault="005C1EC7" w:rsidP="005C1EC7">
      <w:pPr>
        <w:pStyle w:val="ZPKTzmpktartykuempunktem"/>
        <w:spacing w:before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Pozwolenia, uzgodnienia, opinie i inne dokumenty wymagane przepisami prawa</w:t>
      </w:r>
      <w:r w:rsidR="008D6AFC">
        <w:rPr>
          <w:rFonts w:ascii="Times New Roman" w:hAnsi="Times New Roman" w:cs="Times New Roman"/>
          <w:sz w:val="20"/>
          <w:szCs w:val="22"/>
          <w:vertAlign w:val="superscript"/>
        </w:rPr>
        <w:t>4</w:t>
      </w:r>
      <w:r w:rsidRPr="005C1EC7">
        <w:rPr>
          <w:rFonts w:ascii="Times New Roman" w:hAnsi="Times New Roman" w:cs="Times New Roman"/>
          <w:sz w:val="20"/>
          <w:szCs w:val="22"/>
        </w:rPr>
        <w:t>:</w:t>
      </w:r>
    </w:p>
    <w:p w14:paraId="63E8296D" w14:textId="77777777" w:rsidR="005C1EC7" w:rsidRPr="005C1EC7" w:rsidRDefault="005C1EC7" w:rsidP="009514C2">
      <w:pPr>
        <w:pStyle w:val="ZPKTzmpktartykuempunktem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9514C2" w14:paraId="38FC95D3" w14:textId="77777777" w:rsidTr="009514C2">
        <w:tc>
          <w:tcPr>
            <w:tcW w:w="9212" w:type="dxa"/>
            <w:shd w:val="clear" w:color="auto" w:fill="D9D9D9" w:themeFill="background1" w:themeFillShade="D9"/>
            <w:hideMark/>
          </w:tcPr>
          <w:p w14:paraId="5C8A1961" w14:textId="77777777" w:rsidR="009514C2" w:rsidRDefault="009514C2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10. PODPIS INWESTORA (PEŁNOMOCNIKA) I DATA PODPISU</w:t>
            </w:r>
          </w:p>
        </w:tc>
      </w:tr>
    </w:tbl>
    <w:p w14:paraId="4D0C9598" w14:textId="77777777" w:rsidR="009514C2" w:rsidRDefault="009514C2" w:rsidP="009514C2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zgłoszenia w postaci papierowej.</w:t>
      </w:r>
    </w:p>
    <w:p w14:paraId="76D3CF2B" w14:textId="77777777" w:rsidR="009514C2" w:rsidRDefault="009514C2" w:rsidP="009514C2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9514C2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B3E0E" w14:textId="77777777" w:rsidR="0012713B" w:rsidRDefault="0012713B" w:rsidP="005C1EC7">
      <w:pPr>
        <w:spacing w:before="0" w:after="0" w:line="240" w:lineRule="auto"/>
      </w:pPr>
      <w:r>
        <w:separator/>
      </w:r>
    </w:p>
  </w:endnote>
  <w:endnote w:type="continuationSeparator" w:id="0">
    <w:p w14:paraId="315408BA" w14:textId="77777777" w:rsidR="0012713B" w:rsidRDefault="0012713B" w:rsidP="005C1EC7">
      <w:pPr>
        <w:spacing w:before="0" w:after="0" w:line="240" w:lineRule="auto"/>
      </w:pPr>
      <w:r>
        <w:continuationSeparator/>
      </w:r>
    </w:p>
  </w:endnote>
  <w:endnote w:id="1">
    <w:p w14:paraId="729732A6" w14:textId="77777777" w:rsidR="00B07EFD" w:rsidRPr="00B07EFD" w:rsidRDefault="00B07EFD" w:rsidP="00B07E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B07EFD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B07EFD">
        <w:rPr>
          <w:rFonts w:ascii="Times New Roman" w:hAnsi="Times New Roman"/>
          <w:sz w:val="16"/>
          <w:szCs w:val="16"/>
        </w:rPr>
        <w:t xml:space="preserve"> </w:t>
      </w:r>
      <w:r w:rsidRPr="00B07EFD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2D7F05A3" w14:textId="77777777" w:rsidR="005B3715" w:rsidRPr="005B3715" w:rsidRDefault="005B3715" w:rsidP="00837574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B371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5B3715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5B3715">
        <w:rPr>
          <w:rFonts w:ascii="Times New Roman" w:hAnsi="Times New Roman"/>
          <w:sz w:val="16"/>
          <w:szCs w:val="16"/>
        </w:rPr>
        <w:t>Adres skrzynki ePUAP wskazuje się w przypadku wyrażenia zgody na doręcz</w:t>
      </w:r>
      <w:r w:rsidR="002F4291">
        <w:rPr>
          <w:rFonts w:ascii="Times New Roman" w:hAnsi="Times New Roman"/>
          <w:sz w:val="16"/>
          <w:szCs w:val="16"/>
        </w:rPr>
        <w:t>a</w:t>
      </w:r>
      <w:r w:rsidRPr="005B3715">
        <w:rPr>
          <w:rFonts w:ascii="Times New Roman" w:hAnsi="Times New Roman"/>
          <w:sz w:val="16"/>
          <w:szCs w:val="16"/>
        </w:rPr>
        <w:t>nie korespondencji w niniejszej sprawie za pomocą środków komunikacji elektronicznej.</w:t>
      </w:r>
    </w:p>
  </w:endnote>
  <w:endnote w:id="3">
    <w:p w14:paraId="7D081773" w14:textId="77777777" w:rsidR="006E2AA9" w:rsidRPr="00AD5F30" w:rsidRDefault="006E2AA9" w:rsidP="00F27BB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3A78A3CB" w14:textId="77777777" w:rsidR="005B3715" w:rsidRPr="005B3715" w:rsidRDefault="005B3715" w:rsidP="00837574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B371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5B3715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5B3715">
        <w:rPr>
          <w:rFonts w:ascii="Times New Roman" w:hAnsi="Times New Roman"/>
          <w:sz w:val="16"/>
          <w:szCs w:val="16"/>
        </w:rPr>
        <w:t>Zamiast oryginału, można dołączyć kopię dokumentu.</w:t>
      </w:r>
    </w:p>
  </w:endnote>
  <w:endnote w:id="5">
    <w:p w14:paraId="413076E4" w14:textId="77777777" w:rsidR="005B3715" w:rsidRPr="005B3715" w:rsidRDefault="005B3715" w:rsidP="00837574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5B371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5B3715">
        <w:rPr>
          <w:rFonts w:ascii="Times New Roman" w:hAnsi="Times New Roman"/>
          <w:sz w:val="16"/>
          <w:szCs w:val="16"/>
        </w:rPr>
        <w:t xml:space="preserve"> </w:t>
      </w:r>
      <w:r w:rsidRPr="005B3715">
        <w:rPr>
          <w:rFonts w:ascii="Times New Roman" w:hAnsi="Times New Roman"/>
          <w:sz w:val="16"/>
          <w:szCs w:val="16"/>
        </w:rPr>
        <w:tab/>
        <w:t>Dotyczy tylko sytuacji, jeżeli zamierzona zmiana sposobu użytkowania obiektu budowlanego lub jego części wymaga wykonania robót</w:t>
      </w:r>
      <w:r w:rsidRPr="005B3715">
        <w:rPr>
          <w:rFonts w:ascii="Times New Roman" w:hAnsi="Times New Roman"/>
          <w:sz w:val="16"/>
        </w:rPr>
        <w:t xml:space="preserve"> budowlanych objętych obowiązkiem zgłoszenia.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06097" w14:textId="77777777" w:rsidR="0012713B" w:rsidRDefault="0012713B" w:rsidP="005C1EC7">
      <w:pPr>
        <w:spacing w:before="0" w:after="0" w:line="240" w:lineRule="auto"/>
      </w:pPr>
      <w:r>
        <w:separator/>
      </w:r>
    </w:p>
  </w:footnote>
  <w:footnote w:type="continuationSeparator" w:id="0">
    <w:p w14:paraId="7DE36968" w14:textId="77777777" w:rsidR="0012713B" w:rsidRDefault="0012713B" w:rsidP="005C1EC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F2F8F"/>
    <w:multiLevelType w:val="hybridMultilevel"/>
    <w:tmpl w:val="CBB8DB8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1386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D53"/>
    <w:rsid w:val="000A399A"/>
    <w:rsid w:val="00103A95"/>
    <w:rsid w:val="0012713B"/>
    <w:rsid w:val="00150D84"/>
    <w:rsid w:val="001C1D53"/>
    <w:rsid w:val="001C5A28"/>
    <w:rsid w:val="001D156A"/>
    <w:rsid w:val="00247B1B"/>
    <w:rsid w:val="002A290B"/>
    <w:rsid w:val="002E068D"/>
    <w:rsid w:val="002F4291"/>
    <w:rsid w:val="00374146"/>
    <w:rsid w:val="00390B7B"/>
    <w:rsid w:val="003E0BED"/>
    <w:rsid w:val="00422685"/>
    <w:rsid w:val="0042361B"/>
    <w:rsid w:val="004414CD"/>
    <w:rsid w:val="00461A66"/>
    <w:rsid w:val="004953C1"/>
    <w:rsid w:val="004A1B6E"/>
    <w:rsid w:val="00576674"/>
    <w:rsid w:val="005B3715"/>
    <w:rsid w:val="005C1EC7"/>
    <w:rsid w:val="005F1B69"/>
    <w:rsid w:val="006609C1"/>
    <w:rsid w:val="006706D5"/>
    <w:rsid w:val="0068739B"/>
    <w:rsid w:val="00695A8B"/>
    <w:rsid w:val="006976E9"/>
    <w:rsid w:val="006A6A88"/>
    <w:rsid w:val="006C4D86"/>
    <w:rsid w:val="006E2AA9"/>
    <w:rsid w:val="00746210"/>
    <w:rsid w:val="00757220"/>
    <w:rsid w:val="007B250F"/>
    <w:rsid w:val="00837574"/>
    <w:rsid w:val="008D6AFC"/>
    <w:rsid w:val="0090321B"/>
    <w:rsid w:val="009514C2"/>
    <w:rsid w:val="009A738D"/>
    <w:rsid w:val="00A01DE8"/>
    <w:rsid w:val="00A61278"/>
    <w:rsid w:val="00A62B7E"/>
    <w:rsid w:val="00A65E45"/>
    <w:rsid w:val="00B07EFD"/>
    <w:rsid w:val="00B4272F"/>
    <w:rsid w:val="00B934B6"/>
    <w:rsid w:val="00C418BE"/>
    <w:rsid w:val="00C55236"/>
    <w:rsid w:val="00CE1466"/>
    <w:rsid w:val="00D40E35"/>
    <w:rsid w:val="00D701DA"/>
    <w:rsid w:val="00DA46DF"/>
    <w:rsid w:val="00DD0116"/>
    <w:rsid w:val="00E51A37"/>
    <w:rsid w:val="00EA30EA"/>
    <w:rsid w:val="00F22BE9"/>
    <w:rsid w:val="00F27BB0"/>
    <w:rsid w:val="00FD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F0B32"/>
  <w15:chartTrackingRefBased/>
  <w15:docId w15:val="{B6BBE887-DDB8-48C8-999F-12048AD6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C1EC7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C1EC7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C1EC7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5C1EC7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5C1EC7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1EC7"/>
    <w:pPr>
      <w:spacing w:line="271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1EC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C1EC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3715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371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37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1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816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Jacek Wróblewski</cp:lastModifiedBy>
  <cp:revision>2</cp:revision>
  <dcterms:created xsi:type="dcterms:W3CDTF">2024-06-04T07:56:00Z</dcterms:created>
  <dcterms:modified xsi:type="dcterms:W3CDTF">2024-06-04T07:56:00Z</dcterms:modified>
</cp:coreProperties>
</file>