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06E" w:rsidRPr="00E3306E" w:rsidRDefault="00E3306E" w:rsidP="008416A5">
      <w:pPr>
        <w:pStyle w:val="Tytu"/>
        <w:spacing w:line="276" w:lineRule="auto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Wojewoda zastrzega sobie możliwość do dokonania zmian we wzorze niniejszej umowy. </w:t>
      </w:r>
    </w:p>
    <w:p w:rsidR="00E3306E" w:rsidRDefault="00E3306E" w:rsidP="008416A5">
      <w:pPr>
        <w:pStyle w:val="Tytu"/>
        <w:spacing w:line="276" w:lineRule="auto"/>
        <w:rPr>
          <w:rFonts w:ascii="Times New Roman" w:hAnsi="Times New Roman" w:cs="Times New Roman"/>
          <w:color w:val="000000"/>
        </w:rPr>
      </w:pPr>
    </w:p>
    <w:p w:rsidR="00784568" w:rsidRPr="008416A5" w:rsidRDefault="00784568" w:rsidP="008416A5">
      <w:pPr>
        <w:pStyle w:val="Tytu"/>
        <w:spacing w:line="276" w:lineRule="auto"/>
        <w:rPr>
          <w:rFonts w:ascii="Times New Roman" w:hAnsi="Times New Roman" w:cs="Times New Roman"/>
          <w:color w:val="000000"/>
        </w:rPr>
      </w:pPr>
      <w:r w:rsidRPr="008416A5">
        <w:rPr>
          <w:rFonts w:ascii="Times New Roman" w:hAnsi="Times New Roman" w:cs="Times New Roman"/>
          <w:color w:val="000000"/>
        </w:rPr>
        <w:t xml:space="preserve">RAMOWE POSTANOWIENIA UMOWY </w:t>
      </w:r>
    </w:p>
    <w:p w:rsidR="00197871" w:rsidRPr="008416A5" w:rsidRDefault="00197871" w:rsidP="008416A5">
      <w:pPr>
        <w:pStyle w:val="Tytu"/>
        <w:spacing w:line="276" w:lineRule="auto"/>
        <w:rPr>
          <w:rFonts w:ascii="Times New Roman" w:hAnsi="Times New Roman" w:cs="Times New Roman"/>
        </w:rPr>
      </w:pPr>
      <w:r w:rsidRPr="008416A5">
        <w:rPr>
          <w:rFonts w:ascii="Times New Roman" w:hAnsi="Times New Roman" w:cs="Times New Roman"/>
        </w:rPr>
        <w:t xml:space="preserve">Resortowego programu „Aktywne Place Zabaw” </w:t>
      </w:r>
    </w:p>
    <w:p w:rsidR="00784568" w:rsidRPr="008416A5" w:rsidRDefault="00784568" w:rsidP="008416A5">
      <w:pPr>
        <w:pStyle w:val="Tytu"/>
        <w:spacing w:line="276" w:lineRule="auto"/>
        <w:rPr>
          <w:rFonts w:ascii="Times New Roman" w:hAnsi="Times New Roman" w:cs="Times New Roman"/>
          <w:color w:val="000000"/>
        </w:rPr>
      </w:pPr>
    </w:p>
    <w:p w:rsidR="00784568" w:rsidRPr="008416A5" w:rsidRDefault="00784568" w:rsidP="008416A5">
      <w:pPr>
        <w:pStyle w:val="Tytu"/>
        <w:spacing w:line="276" w:lineRule="auto"/>
        <w:rPr>
          <w:rFonts w:ascii="Times New Roman" w:hAnsi="Times New Roman" w:cs="Times New Roman"/>
          <w:color w:val="000000"/>
        </w:rPr>
      </w:pPr>
      <w:r w:rsidRPr="008416A5">
        <w:rPr>
          <w:rFonts w:ascii="Times New Roman" w:hAnsi="Times New Roman" w:cs="Times New Roman"/>
          <w:color w:val="000000"/>
        </w:rPr>
        <w:t>UMOWA NR …</w:t>
      </w:r>
    </w:p>
    <w:p w:rsidR="00784568" w:rsidRPr="008416A5" w:rsidRDefault="00784568" w:rsidP="008416A5">
      <w:pPr>
        <w:spacing w:line="276" w:lineRule="auto"/>
        <w:jc w:val="both"/>
        <w:rPr>
          <w:color w:val="000000"/>
        </w:rPr>
      </w:pPr>
    </w:p>
    <w:p w:rsidR="00784568" w:rsidRPr="008416A5" w:rsidRDefault="00784568" w:rsidP="008416A5">
      <w:pPr>
        <w:spacing w:line="276" w:lineRule="auto"/>
        <w:jc w:val="both"/>
        <w:rPr>
          <w:color w:val="000000"/>
        </w:rPr>
      </w:pPr>
      <w:r w:rsidRPr="008416A5">
        <w:rPr>
          <w:color w:val="000000"/>
        </w:rPr>
        <w:t>zawarta pomiędzy:</w:t>
      </w:r>
    </w:p>
    <w:p w:rsidR="00784568" w:rsidRPr="008416A5" w:rsidRDefault="00784568" w:rsidP="008416A5">
      <w:pPr>
        <w:spacing w:line="276" w:lineRule="auto"/>
        <w:jc w:val="both"/>
        <w:rPr>
          <w:color w:val="000000"/>
        </w:rPr>
      </w:pPr>
      <w:r w:rsidRPr="008416A5">
        <w:rPr>
          <w:color w:val="000000"/>
        </w:rPr>
        <w:t xml:space="preserve">Skarbem Państwa - Wojewodą ……, w imieniu którego działa na podstawie udzielonego pełnomocnictwa Dyrektor … Urzędu Wojewódzkiego w …….. –… , zwany dalej „Wojewodą” </w:t>
      </w:r>
    </w:p>
    <w:p w:rsidR="00784568" w:rsidRPr="008416A5" w:rsidRDefault="00784568" w:rsidP="008416A5">
      <w:pPr>
        <w:spacing w:line="276" w:lineRule="auto"/>
        <w:jc w:val="both"/>
        <w:rPr>
          <w:color w:val="000000"/>
        </w:rPr>
      </w:pPr>
      <w:r w:rsidRPr="008416A5">
        <w:rPr>
          <w:color w:val="000000"/>
        </w:rPr>
        <w:t>a </w:t>
      </w:r>
    </w:p>
    <w:p w:rsidR="00784568" w:rsidRPr="008416A5" w:rsidRDefault="00784568" w:rsidP="008416A5">
      <w:pPr>
        <w:spacing w:line="276" w:lineRule="auto"/>
        <w:jc w:val="both"/>
        <w:rPr>
          <w:color w:val="000000"/>
        </w:rPr>
      </w:pPr>
      <w:r w:rsidRPr="008416A5">
        <w:rPr>
          <w:color w:val="000000"/>
        </w:rPr>
        <w:t>Gminą/Miastem …………….</w:t>
      </w:r>
    </w:p>
    <w:p w:rsidR="00784568" w:rsidRPr="008416A5" w:rsidRDefault="00784568" w:rsidP="008416A5">
      <w:pPr>
        <w:spacing w:line="276" w:lineRule="auto"/>
        <w:jc w:val="both"/>
        <w:rPr>
          <w:color w:val="000000"/>
        </w:rPr>
      </w:pPr>
      <w:r w:rsidRPr="008416A5">
        <w:rPr>
          <w:color w:val="000000"/>
        </w:rPr>
        <w:t>w imieniu której/go działa …………..</w:t>
      </w:r>
    </w:p>
    <w:p w:rsidR="00784568" w:rsidRPr="008416A5" w:rsidRDefault="00784568" w:rsidP="008416A5">
      <w:pPr>
        <w:spacing w:line="276" w:lineRule="auto"/>
        <w:jc w:val="both"/>
        <w:rPr>
          <w:color w:val="000000"/>
        </w:rPr>
      </w:pPr>
      <w:r w:rsidRPr="008416A5">
        <w:rPr>
          <w:color w:val="000000"/>
        </w:rPr>
        <w:t xml:space="preserve">Wójt Gminy/Burmistrz Miasta i Gminy/Burmistrz Miasta/Prezydent Miasta reprezentowany przez Pana/Panią   ………     </w:t>
      </w:r>
    </w:p>
    <w:p w:rsidR="00784568" w:rsidRPr="008416A5" w:rsidRDefault="00784568" w:rsidP="008416A5">
      <w:pPr>
        <w:spacing w:line="276" w:lineRule="auto"/>
        <w:rPr>
          <w:color w:val="000000"/>
        </w:rPr>
      </w:pPr>
    </w:p>
    <w:p w:rsidR="00784568" w:rsidRPr="008416A5" w:rsidRDefault="00784568" w:rsidP="008416A5">
      <w:pPr>
        <w:spacing w:line="276" w:lineRule="auto"/>
        <w:rPr>
          <w:color w:val="000000"/>
        </w:rPr>
      </w:pPr>
      <w:r w:rsidRPr="008416A5">
        <w:rPr>
          <w:color w:val="000000"/>
        </w:rPr>
        <w:t>z kontrasygnatą:</w:t>
      </w:r>
    </w:p>
    <w:p w:rsidR="00784568" w:rsidRPr="008416A5" w:rsidRDefault="00784568" w:rsidP="008416A5">
      <w:pPr>
        <w:spacing w:line="276" w:lineRule="auto"/>
        <w:rPr>
          <w:color w:val="000000"/>
        </w:rPr>
      </w:pPr>
      <w:r w:rsidRPr="008416A5">
        <w:rPr>
          <w:color w:val="000000"/>
        </w:rPr>
        <w:t>Skarbnika Gminy/Miasta lub osoby przez niego upoważnionej</w:t>
      </w:r>
    </w:p>
    <w:p w:rsidR="00784568" w:rsidRPr="008416A5" w:rsidRDefault="00784568" w:rsidP="008416A5">
      <w:pPr>
        <w:spacing w:line="276" w:lineRule="auto"/>
        <w:rPr>
          <w:color w:val="000000"/>
        </w:rPr>
      </w:pPr>
    </w:p>
    <w:p w:rsidR="00784568" w:rsidRPr="008416A5" w:rsidRDefault="00784568" w:rsidP="008416A5">
      <w:pPr>
        <w:spacing w:line="276" w:lineRule="auto"/>
        <w:rPr>
          <w:color w:val="000000"/>
        </w:rPr>
      </w:pPr>
      <w:r w:rsidRPr="008416A5">
        <w:rPr>
          <w:color w:val="000000"/>
        </w:rPr>
        <w:t>zwaną/</w:t>
      </w:r>
      <w:proofErr w:type="spellStart"/>
      <w:r w:rsidRPr="008416A5">
        <w:rPr>
          <w:color w:val="000000"/>
        </w:rPr>
        <w:t>ym</w:t>
      </w:r>
      <w:proofErr w:type="spellEnd"/>
      <w:r w:rsidRPr="008416A5">
        <w:rPr>
          <w:color w:val="000000"/>
        </w:rPr>
        <w:t xml:space="preserve"> dalej „ostatecznym odbiorcą wsparcia”:</w:t>
      </w:r>
    </w:p>
    <w:p w:rsidR="00784568" w:rsidRPr="008416A5" w:rsidRDefault="00784568" w:rsidP="008416A5">
      <w:pPr>
        <w:spacing w:line="276" w:lineRule="auto"/>
        <w:rPr>
          <w:color w:val="000000"/>
        </w:rPr>
      </w:pPr>
    </w:p>
    <w:p w:rsidR="00784568" w:rsidRPr="008416A5" w:rsidRDefault="00784568" w:rsidP="008416A5">
      <w:pPr>
        <w:spacing w:line="276" w:lineRule="auto"/>
        <w:rPr>
          <w:color w:val="000000"/>
        </w:rPr>
      </w:pPr>
      <w:r w:rsidRPr="008416A5">
        <w:rPr>
          <w:color w:val="000000"/>
        </w:rPr>
        <w:t xml:space="preserve"> </w:t>
      </w:r>
    </w:p>
    <w:p w:rsidR="00197871" w:rsidRPr="008416A5" w:rsidRDefault="00784568" w:rsidP="008416A5">
      <w:pPr>
        <w:pStyle w:val="Preambua"/>
      </w:pPr>
      <w:r w:rsidRPr="008416A5">
        <w:rPr>
          <w:color w:val="000000"/>
        </w:rPr>
        <w:t>Na podstawie art. 63 c ustawy z dnia 4 lutego 2011 r. o opiece nad dziećmi w wieku do lat 3 (</w:t>
      </w:r>
      <w:bookmarkStart w:id="0" w:name="_Hlk124411720"/>
      <w:r w:rsidRPr="008416A5">
        <w:rPr>
          <w:color w:val="000000"/>
        </w:rPr>
        <w:t xml:space="preserve">Dz. U. z </w:t>
      </w:r>
      <w:r w:rsidRPr="008416A5">
        <w:rPr>
          <w:bCs/>
        </w:rPr>
        <w:t xml:space="preserve">. z 2024 r. poz. 338, z </w:t>
      </w:r>
      <w:proofErr w:type="spellStart"/>
      <w:r w:rsidRPr="008416A5">
        <w:rPr>
          <w:bCs/>
        </w:rPr>
        <w:t>późn</w:t>
      </w:r>
      <w:proofErr w:type="spellEnd"/>
      <w:r w:rsidRPr="008416A5">
        <w:rPr>
          <w:bCs/>
        </w:rPr>
        <w:t>. zm.)</w:t>
      </w:r>
      <w:bookmarkEnd w:id="0"/>
      <w:r w:rsidRPr="008416A5">
        <w:rPr>
          <w:color w:val="000000"/>
        </w:rPr>
        <w:t xml:space="preserve">, zwanej dalej „ustawą” </w:t>
      </w:r>
      <w:r w:rsidR="00197871" w:rsidRPr="008416A5">
        <w:t>w związku z uczestniczeniem w Resortowym programie „Aktywne Place Zabaw” 2025,</w:t>
      </w:r>
    </w:p>
    <w:p w:rsidR="00784568" w:rsidRPr="008416A5" w:rsidRDefault="00784568" w:rsidP="008416A5">
      <w:pPr>
        <w:spacing w:line="276" w:lineRule="auto"/>
        <w:jc w:val="both"/>
        <w:rPr>
          <w:color w:val="000000"/>
        </w:rPr>
      </w:pPr>
    </w:p>
    <w:p w:rsidR="00784568" w:rsidRPr="008416A5" w:rsidRDefault="00784568" w:rsidP="008416A5">
      <w:pPr>
        <w:spacing w:line="276" w:lineRule="auto"/>
        <w:jc w:val="both"/>
        <w:rPr>
          <w:color w:val="000000"/>
        </w:rPr>
      </w:pPr>
    </w:p>
    <w:p w:rsidR="00784568" w:rsidRPr="008416A5" w:rsidRDefault="00784568" w:rsidP="008416A5">
      <w:pPr>
        <w:spacing w:line="276" w:lineRule="auto"/>
        <w:jc w:val="both"/>
        <w:rPr>
          <w:color w:val="000000"/>
        </w:rPr>
      </w:pPr>
      <w:r w:rsidRPr="008416A5">
        <w:rPr>
          <w:color w:val="000000"/>
        </w:rPr>
        <w:t>– strony umowy ustalają, co następuje:</w:t>
      </w:r>
    </w:p>
    <w:p w:rsidR="00784568" w:rsidRPr="008416A5" w:rsidRDefault="00784568" w:rsidP="008416A5">
      <w:pPr>
        <w:spacing w:line="276" w:lineRule="auto"/>
        <w:jc w:val="center"/>
        <w:rPr>
          <w:b/>
          <w:color w:val="000000"/>
        </w:rPr>
      </w:pPr>
    </w:p>
    <w:p w:rsidR="00784568" w:rsidRPr="008416A5" w:rsidRDefault="00784568" w:rsidP="008416A5">
      <w:pPr>
        <w:spacing w:line="276" w:lineRule="auto"/>
        <w:jc w:val="center"/>
        <w:rPr>
          <w:b/>
          <w:color w:val="000000"/>
        </w:rPr>
      </w:pPr>
      <w:r w:rsidRPr="008416A5">
        <w:rPr>
          <w:b/>
          <w:color w:val="000000"/>
        </w:rPr>
        <w:t>§ 1</w:t>
      </w:r>
    </w:p>
    <w:p w:rsidR="00860B5D" w:rsidRPr="00860B5D" w:rsidRDefault="00784568" w:rsidP="00860B5D">
      <w:pPr>
        <w:spacing w:line="276" w:lineRule="auto"/>
        <w:jc w:val="center"/>
        <w:rPr>
          <w:b/>
          <w:color w:val="000000"/>
        </w:rPr>
      </w:pPr>
      <w:r w:rsidRPr="008416A5">
        <w:rPr>
          <w:b/>
          <w:color w:val="000000"/>
        </w:rPr>
        <w:t>Przedmiot umowy i wysokość dofinansowania</w:t>
      </w:r>
      <w:bookmarkStart w:id="1" w:name="_Hlk124519390"/>
      <w:bookmarkStart w:id="2" w:name="_GoBack"/>
      <w:bookmarkEnd w:id="2"/>
    </w:p>
    <w:p w:rsidR="00860B5D" w:rsidRPr="00860B5D" w:rsidRDefault="00860B5D" w:rsidP="00860B5D">
      <w:pPr>
        <w:pStyle w:val="Ustpumowy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60B5D">
        <w:rPr>
          <w:rFonts w:ascii="Times New Roman" w:hAnsi="Times New Roman" w:cs="Times New Roman"/>
          <w:sz w:val="24"/>
          <w:szCs w:val="24"/>
        </w:rPr>
        <w:t xml:space="preserve">Wojewoda na warunkach niniejszej umowy zobowiązuje się przekazać ostatecznemu odbiorcy wsparcia środki finansowe z Funduszu Pracy w kwocie ……………, </w:t>
      </w:r>
      <w:r w:rsidRPr="00860B5D">
        <w:rPr>
          <w:rFonts w:ascii="Times New Roman" w:hAnsi="Times New Roman" w:cs="Times New Roman"/>
          <w:color w:val="auto"/>
          <w:sz w:val="24"/>
          <w:szCs w:val="24"/>
        </w:rPr>
        <w:t xml:space="preserve">(słownie złotych: ………. złotych 00/100), z przeznaczeniem na dofinansowanie realizacji zadania </w:t>
      </w:r>
      <w:r w:rsidRPr="00860B5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Aktywny Plac Zabaw znajdujący się przy żłobku/klubie dziecięcym </w:t>
      </w:r>
      <w:r w:rsidRPr="00860B5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………………………… </w:t>
      </w:r>
      <w:r w:rsidRPr="00860B5D">
        <w:rPr>
          <w:rFonts w:ascii="Times New Roman" w:hAnsi="Times New Roman" w:cs="Times New Roman"/>
          <w:color w:val="auto"/>
          <w:sz w:val="24"/>
          <w:szCs w:val="24"/>
        </w:rPr>
        <w:t>pod adresem:</w:t>
      </w:r>
      <w:r w:rsidRPr="00860B5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……………………………………………,</w:t>
      </w:r>
      <w:r w:rsidRPr="00860B5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860B5D">
        <w:rPr>
          <w:rFonts w:ascii="Times New Roman" w:hAnsi="Times New Roman" w:cs="Times New Roman"/>
          <w:sz w:val="24"/>
          <w:szCs w:val="24"/>
        </w:rPr>
        <w:t>zwanego dalej „zadaniem”, w ramach Resortowego programu „Aktywny Plac Zabaw” 2025, zwanego dalej „Programem”.</w:t>
      </w:r>
    </w:p>
    <w:p w:rsidR="00784568" w:rsidRPr="008416A5" w:rsidRDefault="00784568" w:rsidP="008416A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8416A5">
        <w:t xml:space="preserve">Zadanie polegające na </w:t>
      </w:r>
      <w:r w:rsidR="00197871" w:rsidRPr="008416A5">
        <w:t>przebudowie lub doposażeniu placów zabaw</w:t>
      </w:r>
      <w:r w:rsidRPr="008416A5">
        <w:t xml:space="preserve">, </w:t>
      </w:r>
      <w:r w:rsidR="00197871" w:rsidRPr="008416A5">
        <w:t>w gminie na terenie której prowadzone są instytucje opieki nad dziećmi w wieku do lat 3 w formie żłobka lub klubu dziecięcego, w których wysokość miesięcznej opłaty rodzica za pobyt dziecka, którą rodzic byłby zobowiązany ponosić gdyby nie zostało mu przyznane prawo do świadczenia „aktywnie w żłobku” nie przekracza kwoty 1500 zł,</w:t>
      </w:r>
      <w:r w:rsidRPr="008416A5">
        <w:t xml:space="preserve"> jest realizowane poprzez:</w:t>
      </w:r>
    </w:p>
    <w:bookmarkEnd w:id="1"/>
    <w:p w:rsidR="00784568" w:rsidRPr="00F72D1E" w:rsidRDefault="00784568" w:rsidP="008416A5">
      <w:pPr>
        <w:pStyle w:val="Tekstpodstawowywcity"/>
        <w:spacing w:after="0" w:line="276" w:lineRule="auto"/>
        <w:ind w:left="784" w:firstLine="209"/>
        <w:contextualSpacing/>
        <w:jc w:val="both"/>
      </w:pPr>
      <w:r w:rsidRPr="00F72D1E">
        <w:lastRenderedPageBreak/>
        <w:t xml:space="preserve">a) </w:t>
      </w:r>
      <w:r w:rsidR="00197871" w:rsidRPr="00F72D1E">
        <w:t xml:space="preserve">przebudowę </w:t>
      </w:r>
      <w:r w:rsidR="00454307" w:rsidRPr="00F72D1E">
        <w:t>istniejących</w:t>
      </w:r>
      <w:r w:rsidR="00197871" w:rsidRPr="00F72D1E">
        <w:t xml:space="preserve"> placów zabaw</w:t>
      </w:r>
      <w:r w:rsidRPr="00F72D1E">
        <w:t>,</w:t>
      </w:r>
    </w:p>
    <w:p w:rsidR="00197871" w:rsidRPr="008416A5" w:rsidRDefault="00784568" w:rsidP="00AD6DD5">
      <w:pPr>
        <w:autoSpaceDE w:val="0"/>
        <w:autoSpaceDN w:val="0"/>
        <w:adjustRightInd w:val="0"/>
        <w:spacing w:line="276" w:lineRule="auto"/>
        <w:ind w:left="1276" w:hanging="283"/>
        <w:contextualSpacing/>
        <w:jc w:val="both"/>
        <w:rPr>
          <w:lang w:eastAsia="x-none"/>
        </w:rPr>
      </w:pPr>
      <w:r w:rsidRPr="00F72D1E">
        <w:t>b)</w:t>
      </w:r>
      <w:bookmarkStart w:id="3" w:name="_Hlk119418764"/>
      <w:r w:rsidRPr="00F72D1E">
        <w:t xml:space="preserve"> </w:t>
      </w:r>
      <w:r w:rsidR="00197871" w:rsidRPr="00F72D1E">
        <w:t>doposażenie placów zabaw.</w:t>
      </w:r>
    </w:p>
    <w:p w:rsidR="00784568" w:rsidRPr="008416A5" w:rsidRDefault="00784568" w:rsidP="008416A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</w:pPr>
      <w:bookmarkStart w:id="4" w:name="_Hlk124519772"/>
      <w:bookmarkEnd w:id="3"/>
      <w:r w:rsidRPr="008416A5">
        <w:t>Szczegółowy opis zadania, o których mowa w ust. 1, zawarty jest w załączniku nr … pod nazwą Kalkulacja kosztów</w:t>
      </w:r>
      <w:bookmarkEnd w:id="4"/>
      <w:r w:rsidRPr="008416A5">
        <w:t xml:space="preserve">. </w:t>
      </w:r>
    </w:p>
    <w:p w:rsidR="00784568" w:rsidRPr="008416A5" w:rsidRDefault="00784568" w:rsidP="008416A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8416A5">
        <w:t xml:space="preserve">Ostateczny odbiorca </w:t>
      </w:r>
      <w:r w:rsidRPr="008416A5">
        <w:rPr>
          <w:lang w:eastAsia="en-US"/>
        </w:rPr>
        <w:t xml:space="preserve">wsparcia </w:t>
      </w:r>
      <w:r w:rsidRPr="008416A5">
        <w:t xml:space="preserve">potwierdza spełnienie kryteriów i zasad, o których mowa w Programie. </w:t>
      </w:r>
    </w:p>
    <w:p w:rsidR="00784568" w:rsidRPr="008416A5" w:rsidRDefault="00784568" w:rsidP="008416A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</w:pPr>
      <w:bookmarkStart w:id="5" w:name="_Hlk123670571"/>
      <w:r w:rsidRPr="008416A5">
        <w:t xml:space="preserve">Celem realizacji dofinansowanego zadania polegającego </w:t>
      </w:r>
      <w:r w:rsidR="00454307" w:rsidRPr="008416A5">
        <w:t xml:space="preserve">na przebudowie lub doposażeniu placów zabaw </w:t>
      </w:r>
      <w:r w:rsidRPr="008416A5">
        <w:t>będzie</w:t>
      </w:r>
      <w:r w:rsidR="00454307" w:rsidRPr="008416A5">
        <w:t xml:space="preserve"> podnoszenie jakości opieki nad dziećmi w wieku do lat 3 świadczonej przez żłobki i kluby dziecięce, oraz poprawa warunków pobytu dzieci w instytucjach w czasie zabaw na świeżym powietrzu. </w:t>
      </w:r>
    </w:p>
    <w:bookmarkEnd w:id="5"/>
    <w:p w:rsidR="00784568" w:rsidRPr="008416A5" w:rsidRDefault="00784568" w:rsidP="008416A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8416A5">
        <w:t xml:space="preserve">Wysokość środków na </w:t>
      </w:r>
      <w:r w:rsidR="00B66AD4" w:rsidRPr="008416A5">
        <w:t xml:space="preserve">przebudowę lub doposażenie placów zabaw </w:t>
      </w:r>
      <w:r w:rsidRPr="008416A5">
        <w:t xml:space="preserve">może dotyczyć 100% wydatków na realizację zadania, na które zostało przyznane dofinansowanie, przy czym w przypadku kosztów </w:t>
      </w:r>
      <w:r w:rsidR="00B66AD4" w:rsidRPr="008416A5">
        <w:t>związanych z zakupem wyposażenia niezwiązanego z gruntem</w:t>
      </w:r>
      <w:r w:rsidRPr="008416A5">
        <w:t xml:space="preserve"> – ich wartość nie może przekroczyć 1</w:t>
      </w:r>
      <w:r w:rsidR="00B66AD4" w:rsidRPr="008416A5">
        <w:t>0</w:t>
      </w:r>
      <w:r w:rsidRPr="008416A5">
        <w:t>% kosztów realizacji całego zadania.</w:t>
      </w:r>
    </w:p>
    <w:p w:rsidR="00784568" w:rsidRPr="008416A5" w:rsidRDefault="00784568" w:rsidP="008416A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8416A5">
        <w:t>Ostateczny odbiorca wsparcia pokrywa wydatki związane z realizacją obowiązku informacyjnego, o którym mowa w art. 35a–35d ustawy z dnia 27 sierpnia 2009 r. o finansach publicznych oraz rozporządzeniu Rady Ministrów z dnia 7 maja 2021 r. w sprawie określenia działań informacyjnych podejmowanych przez podmioty realizujące zadania finansowane lub dofinansowane z budżetu państwa lub z państwowych funduszy celowych, wyłącznie ze swoich środków.</w:t>
      </w:r>
    </w:p>
    <w:p w:rsidR="00784568" w:rsidRPr="008416A5" w:rsidRDefault="00784568" w:rsidP="008416A5">
      <w:pPr>
        <w:overflowPunct w:val="0"/>
        <w:autoSpaceDE w:val="0"/>
        <w:autoSpaceDN w:val="0"/>
        <w:adjustRightInd w:val="0"/>
        <w:spacing w:line="276" w:lineRule="auto"/>
        <w:jc w:val="both"/>
        <w:rPr>
          <w:strike/>
        </w:rPr>
      </w:pPr>
    </w:p>
    <w:p w:rsidR="00784568" w:rsidRPr="008416A5" w:rsidRDefault="00784568" w:rsidP="008416A5">
      <w:pPr>
        <w:spacing w:line="276" w:lineRule="auto"/>
        <w:ind w:left="360" w:hanging="360"/>
        <w:jc w:val="center"/>
        <w:rPr>
          <w:b/>
        </w:rPr>
      </w:pPr>
      <w:r w:rsidRPr="008416A5">
        <w:rPr>
          <w:b/>
        </w:rPr>
        <w:t>§ 2</w:t>
      </w:r>
    </w:p>
    <w:p w:rsidR="00784568" w:rsidRPr="008416A5" w:rsidRDefault="00784568" w:rsidP="008416A5">
      <w:pPr>
        <w:spacing w:line="276" w:lineRule="auto"/>
        <w:ind w:left="360" w:hanging="360"/>
        <w:jc w:val="center"/>
        <w:rPr>
          <w:b/>
        </w:rPr>
      </w:pPr>
      <w:bookmarkStart w:id="6" w:name="_Hlk124520433"/>
      <w:r w:rsidRPr="008416A5">
        <w:rPr>
          <w:b/>
        </w:rPr>
        <w:t>Sposób wykonania zadania</w:t>
      </w:r>
    </w:p>
    <w:p w:rsidR="00784568" w:rsidRPr="008416A5" w:rsidRDefault="00784568" w:rsidP="008416A5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</w:pPr>
      <w:r w:rsidRPr="008416A5">
        <w:t xml:space="preserve">Okres realizacji zadania ze środków, o których mowa w </w:t>
      </w:r>
      <w:r w:rsidRPr="008416A5">
        <w:rPr>
          <w:bCs/>
        </w:rPr>
        <w:t>§ 1 ust. 2</w:t>
      </w:r>
      <w:r w:rsidRPr="008416A5">
        <w:t>, ustala się na:</w:t>
      </w:r>
    </w:p>
    <w:p w:rsidR="00EC262B" w:rsidRPr="008416A5" w:rsidRDefault="00EC262B" w:rsidP="008416A5">
      <w:pPr>
        <w:pStyle w:val="punktpoustpie"/>
        <w:numPr>
          <w:ilvl w:val="2"/>
          <w:numId w:val="2"/>
        </w:num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416A5">
        <w:rPr>
          <w:rFonts w:ascii="Times New Roman" w:hAnsi="Times New Roman" w:cs="Times New Roman"/>
          <w:color w:val="auto"/>
          <w:sz w:val="24"/>
          <w:szCs w:val="24"/>
        </w:rPr>
        <w:t xml:space="preserve">rozpoczęcie realizacji zadania: 01 stycznia 2025 r. </w:t>
      </w:r>
    </w:p>
    <w:p w:rsidR="00EC262B" w:rsidRPr="008416A5" w:rsidRDefault="00EC262B" w:rsidP="008416A5">
      <w:pPr>
        <w:pStyle w:val="punktpoustpie"/>
        <w:numPr>
          <w:ilvl w:val="2"/>
          <w:numId w:val="2"/>
        </w:num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416A5">
        <w:rPr>
          <w:rFonts w:ascii="Times New Roman" w:hAnsi="Times New Roman" w:cs="Times New Roman"/>
          <w:color w:val="auto"/>
          <w:sz w:val="24"/>
          <w:szCs w:val="24"/>
        </w:rPr>
        <w:t xml:space="preserve">zakończenie realizacji zadania: 31 grudnia 2025 r. </w:t>
      </w:r>
    </w:p>
    <w:bookmarkEnd w:id="6"/>
    <w:p w:rsidR="00EC262B" w:rsidRPr="004E5BEE" w:rsidRDefault="00EC262B" w:rsidP="004E5BEE">
      <w:pPr>
        <w:pStyle w:val="Ustpumowy"/>
        <w:numPr>
          <w:ilvl w:val="0"/>
          <w:numId w:val="0"/>
        </w:numPr>
        <w:spacing w:before="100" w:beforeAutospacing="1" w:after="12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416A5">
        <w:rPr>
          <w:rFonts w:ascii="Times New Roman" w:hAnsi="Times New Roman" w:cs="Times New Roman"/>
          <w:color w:val="auto"/>
          <w:sz w:val="24"/>
          <w:szCs w:val="24"/>
        </w:rPr>
        <w:t xml:space="preserve">Ostateczny odbiorca wsparcia zobowiązuje się, że wszystkie koszty i wydatki w ramach realizacji zadania zostaną poniesione w okresie realizacji określonym w ust. 1 oraz, że środki będą wykorzystane wyłącznie na realizację zadania określonego w Umowie oraz zgodnie z Kalkulacją kosztów określoną w załączniku nr ….. i Programem. Ponadto wydatki przewidziane </w:t>
      </w:r>
      <w:r w:rsidRPr="008416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na dofinasowanie przebudowy lub doposażenia istniejących, przynależących do żłobków lub klubów dziecięcych placów zabaw </w:t>
      </w:r>
      <w:r w:rsidRPr="008416A5">
        <w:rPr>
          <w:rFonts w:ascii="Times New Roman" w:hAnsi="Times New Roman" w:cs="Times New Roman"/>
          <w:color w:val="auto"/>
          <w:sz w:val="24"/>
          <w:szCs w:val="24"/>
        </w:rPr>
        <w:t>nie są i nie będą jednocześnie finansowane z różnych wspólnotowych programów, m</w:t>
      </w:r>
      <w:r w:rsidRPr="004E5BEE">
        <w:rPr>
          <w:rFonts w:ascii="Times New Roman" w:hAnsi="Times New Roman" w:cs="Times New Roman"/>
          <w:color w:val="auto"/>
          <w:sz w:val="24"/>
          <w:szCs w:val="24"/>
        </w:rPr>
        <w:t>. in. Programu Aktywny Maluch 2022 – 2029, instrumentów finansowych i funduszy, w tym z innych niż Europejski Fundusz Społeczny Plus, fundusz</w:t>
      </w:r>
      <w:r w:rsidR="00FA091B" w:rsidRPr="004E5BEE">
        <w:rPr>
          <w:rFonts w:ascii="Times New Roman" w:hAnsi="Times New Roman" w:cs="Times New Roman"/>
          <w:color w:val="auto"/>
          <w:sz w:val="24"/>
          <w:szCs w:val="24"/>
        </w:rPr>
        <w:t>y</w:t>
      </w:r>
      <w:r w:rsidRPr="004E5BEE">
        <w:rPr>
          <w:rFonts w:ascii="Times New Roman" w:hAnsi="Times New Roman" w:cs="Times New Roman"/>
          <w:color w:val="auto"/>
          <w:sz w:val="24"/>
          <w:szCs w:val="24"/>
        </w:rPr>
        <w:t xml:space="preserve"> strukturaln</w:t>
      </w:r>
      <w:r w:rsidR="00FA091B" w:rsidRPr="004E5BEE">
        <w:rPr>
          <w:rFonts w:ascii="Times New Roman" w:hAnsi="Times New Roman" w:cs="Times New Roman"/>
          <w:color w:val="auto"/>
          <w:sz w:val="24"/>
          <w:szCs w:val="24"/>
        </w:rPr>
        <w:t>ych</w:t>
      </w:r>
      <w:r w:rsidRPr="004E5BEE">
        <w:rPr>
          <w:rFonts w:ascii="Times New Roman" w:hAnsi="Times New Roman" w:cs="Times New Roman"/>
          <w:color w:val="auto"/>
          <w:sz w:val="24"/>
          <w:szCs w:val="24"/>
        </w:rPr>
        <w:t xml:space="preserve"> Unii Europejskiej</w:t>
      </w:r>
      <w:r w:rsidR="004E5BEE" w:rsidRPr="004E5BEE">
        <w:rPr>
          <w:rFonts w:ascii="Times New Roman" w:hAnsi="Times New Roman" w:cs="Times New Roman"/>
          <w:color w:val="auto"/>
          <w:sz w:val="24"/>
          <w:szCs w:val="24"/>
        </w:rPr>
        <w:t>, Funduszu Spójności, Instrumentu na rzecz Odbudowy i Zwiększenia Odporności (RRF), czy też z krajowych środków publicznych.</w:t>
      </w:r>
    </w:p>
    <w:p w:rsidR="004E5BEE" w:rsidRPr="004E5BEE" w:rsidRDefault="004E5BEE" w:rsidP="004E5BEE">
      <w:pPr>
        <w:pStyle w:val="Ustpumowy"/>
        <w:numPr>
          <w:ilvl w:val="0"/>
          <w:numId w:val="0"/>
        </w:numPr>
        <w:spacing w:before="100" w:beforeAutospacing="1" w:after="120" w:line="276" w:lineRule="auto"/>
        <w:rPr>
          <w:rFonts w:asciiTheme="minorHAnsi" w:hAnsiTheme="minorHAnsi" w:cstheme="minorHAnsi"/>
          <w:b/>
          <w:color w:val="auto"/>
        </w:rPr>
      </w:pPr>
    </w:p>
    <w:p w:rsidR="00EC262B" w:rsidRPr="008416A5" w:rsidRDefault="00EC262B" w:rsidP="008416A5">
      <w:pPr>
        <w:pStyle w:val="Ustpumowy"/>
        <w:numPr>
          <w:ilvl w:val="0"/>
          <w:numId w:val="2"/>
        </w:numPr>
        <w:spacing w:before="100" w:beforeAutospacing="1" w:after="12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416A5">
        <w:rPr>
          <w:rFonts w:ascii="Times New Roman" w:hAnsi="Times New Roman" w:cs="Times New Roman"/>
          <w:color w:val="auto"/>
          <w:sz w:val="24"/>
          <w:szCs w:val="24"/>
        </w:rPr>
        <w:t xml:space="preserve">Zakończenie zadania polegającego na </w:t>
      </w:r>
      <w:r w:rsidRPr="008416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dofinasowaniu przebudowy lub doposażeniu istniejących, przynależących do żłobków lub klubów dziecięcych placów zabaw </w:t>
      </w:r>
      <w:r w:rsidRPr="008416A5">
        <w:rPr>
          <w:rFonts w:ascii="Times New Roman" w:hAnsi="Times New Roman" w:cs="Times New Roman"/>
          <w:color w:val="auto"/>
          <w:sz w:val="24"/>
          <w:szCs w:val="24"/>
        </w:rPr>
        <w:t xml:space="preserve">należy rozumieć jako dzień wystawienia dokumentu z kontroli potwierdzającej zgodność placu zabaw lub nawierzchni z Normami PN-EN 1176 lub 1177. Data ta może przypadać do dnia 31 stycznia 2026 r., przy czym wykorzystanie środków oraz materialne zakończenie zadania, musi nastąpić do dnia 31 grudnia 2025 r. </w:t>
      </w:r>
    </w:p>
    <w:p w:rsidR="00784568" w:rsidRPr="008416A5" w:rsidRDefault="00784568" w:rsidP="008416A5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</w:pPr>
      <w:r w:rsidRPr="008416A5">
        <w:lastRenderedPageBreak/>
        <w:t xml:space="preserve">Wykorzystanie środków następuje przez zapłatę za zrealizowane zadanie, na które środki zostały udzielone. </w:t>
      </w:r>
    </w:p>
    <w:p w:rsidR="00784568" w:rsidRPr="008416A5" w:rsidRDefault="00784568" w:rsidP="008416A5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</w:pPr>
      <w:r w:rsidRPr="008416A5">
        <w:t xml:space="preserve">Ostateczny odbiorca </w:t>
      </w:r>
      <w:r w:rsidRPr="008416A5">
        <w:rPr>
          <w:lang w:eastAsia="en-US"/>
        </w:rPr>
        <w:t xml:space="preserve">wsparcia </w:t>
      </w:r>
      <w:r w:rsidRPr="008416A5">
        <w:t xml:space="preserve">zobowiązuje się do należytego wykonania umowy, wykorzystania środków zgodnie z przeznaczeniem, celem, na jaki ją uzyskał i na warunkach określonych umową. </w:t>
      </w:r>
    </w:p>
    <w:p w:rsidR="00784568" w:rsidRPr="008416A5" w:rsidRDefault="00784568" w:rsidP="008416A5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</w:pPr>
      <w:r w:rsidRPr="008416A5">
        <w:tab/>
        <w:t>Środki, o których mowa w § 1 ust. 2, nie mogą zostać przekazane innym podmiotom niż wskazane w umowie.</w:t>
      </w:r>
    </w:p>
    <w:p w:rsidR="00784568" w:rsidRPr="008416A5" w:rsidRDefault="00784568" w:rsidP="008416A5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</w:pPr>
      <w:r w:rsidRPr="008416A5">
        <w:t xml:space="preserve">Ostateczny odbiorca </w:t>
      </w:r>
      <w:r w:rsidRPr="008416A5">
        <w:rPr>
          <w:lang w:eastAsia="en-US"/>
        </w:rPr>
        <w:t xml:space="preserve">wsparcia </w:t>
      </w:r>
      <w:r w:rsidRPr="008416A5">
        <w:t xml:space="preserve">zapewnia, że posiada dokument stwierdzający prawo do dysponowania nieruchomością na cele budowlane wynikające z prawa własności, użytkowania wieczystego, zarządu, ograniczonego prawa rzeczowego albo stosunku zobowiązaniowego, przewidującego uprawnienia do wykonywania robót budowlanych. </w:t>
      </w:r>
    </w:p>
    <w:p w:rsidR="00784568" w:rsidRPr="008416A5" w:rsidRDefault="00784568" w:rsidP="008416A5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</w:pPr>
      <w:r w:rsidRPr="008416A5">
        <w:t xml:space="preserve">Ostateczny odbiorca </w:t>
      </w:r>
      <w:r w:rsidRPr="008416A5">
        <w:rPr>
          <w:lang w:eastAsia="en-US"/>
        </w:rPr>
        <w:t xml:space="preserve">wsparcia </w:t>
      </w:r>
      <w:r w:rsidRPr="008416A5">
        <w:t>zobowiązuje się do informowania Wojewody w formie pisemnej o problemach z realizacją zadania, w szczególności w zakresie terminowości realizacji zadania, wykorzystania środków.</w:t>
      </w:r>
    </w:p>
    <w:p w:rsidR="00784568" w:rsidRPr="008416A5" w:rsidRDefault="00784568" w:rsidP="008416A5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</w:pPr>
      <w:r w:rsidRPr="008416A5">
        <w:t xml:space="preserve">Zmiana zakresu rzeczowego realizowanego zadania, wymaga pisemnej zgody Wojewody, na wniosek ostatecznego odbiorcy wsparcia przekazany wraz z aktualizacją załącznika nr… pod nazwą Kalkulacja kosztów. </w:t>
      </w:r>
    </w:p>
    <w:p w:rsidR="00784568" w:rsidRPr="008416A5" w:rsidRDefault="00784568" w:rsidP="008416A5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</w:pPr>
      <w:bookmarkStart w:id="7" w:name="_Hlk124421190"/>
      <w:r w:rsidRPr="008416A5">
        <w:t xml:space="preserve">Ostateczny odbiorca wsparcia ma obowiązek bieżącego informowania Wojewody o wszystkich zmianach mających wpływ na realizację umowy, jednak nie później niż w terminie </w:t>
      </w:r>
      <w:r w:rsidR="00EC262B" w:rsidRPr="008416A5">
        <w:t>7</w:t>
      </w:r>
      <w:r w:rsidRPr="008416A5">
        <w:t> dni od daty zaistnienia zmian, w szczególności o zmianie adresu siedziby, numerów telefonów osób upoważnionych do kontaktu oraz rachunku bankowego</w:t>
      </w:r>
      <w:bookmarkEnd w:id="7"/>
      <w:r w:rsidRPr="008416A5">
        <w:t>.</w:t>
      </w:r>
    </w:p>
    <w:p w:rsidR="00784568" w:rsidRPr="008416A5" w:rsidRDefault="00784568" w:rsidP="008416A5">
      <w:pPr>
        <w:overflowPunct w:val="0"/>
        <w:autoSpaceDE w:val="0"/>
        <w:autoSpaceDN w:val="0"/>
        <w:adjustRightInd w:val="0"/>
        <w:spacing w:line="276" w:lineRule="auto"/>
        <w:ind w:left="360"/>
        <w:rPr>
          <w:color w:val="7030A0"/>
        </w:rPr>
      </w:pPr>
    </w:p>
    <w:p w:rsidR="00EC262B" w:rsidRPr="008416A5" w:rsidRDefault="00EC262B" w:rsidP="008416A5">
      <w:pPr>
        <w:pStyle w:val="Tytu"/>
        <w:spacing w:line="276" w:lineRule="auto"/>
        <w:rPr>
          <w:rFonts w:ascii="Times New Roman" w:hAnsi="Times New Roman" w:cs="Times New Roman"/>
        </w:rPr>
      </w:pPr>
      <w:bookmarkStart w:id="8" w:name="_Hlk180046742"/>
      <w:r w:rsidRPr="008416A5">
        <w:rPr>
          <w:rFonts w:ascii="Times New Roman" w:hAnsi="Times New Roman" w:cs="Times New Roman"/>
        </w:rPr>
        <w:t>§ 3</w:t>
      </w:r>
    </w:p>
    <w:bookmarkEnd w:id="8"/>
    <w:p w:rsidR="00EC262B" w:rsidRPr="008416A5" w:rsidRDefault="00EC262B" w:rsidP="008416A5">
      <w:pPr>
        <w:pStyle w:val="Tytu"/>
        <w:spacing w:line="276" w:lineRule="auto"/>
        <w:rPr>
          <w:rFonts w:ascii="Times New Roman" w:hAnsi="Times New Roman" w:cs="Times New Roman"/>
        </w:rPr>
      </w:pPr>
      <w:r w:rsidRPr="008416A5">
        <w:rPr>
          <w:rFonts w:ascii="Times New Roman" w:hAnsi="Times New Roman" w:cs="Times New Roman"/>
        </w:rPr>
        <w:t>Wydatki kwalifikowalne</w:t>
      </w:r>
    </w:p>
    <w:p w:rsidR="00EC262B" w:rsidRPr="008416A5" w:rsidRDefault="00EC262B" w:rsidP="00AD6DD5">
      <w:pPr>
        <w:pStyle w:val="Ustpumowy"/>
        <w:spacing w:after="120" w:line="276" w:lineRule="auto"/>
        <w:ind w:left="340" w:hanging="340"/>
        <w:rPr>
          <w:rFonts w:ascii="Times New Roman" w:hAnsi="Times New Roman" w:cs="Times New Roman"/>
          <w:color w:val="auto"/>
          <w:sz w:val="24"/>
          <w:szCs w:val="24"/>
        </w:rPr>
      </w:pPr>
      <w:r w:rsidRPr="008416A5">
        <w:rPr>
          <w:rFonts w:ascii="Times New Roman" w:hAnsi="Times New Roman" w:cs="Times New Roman"/>
          <w:color w:val="auto"/>
          <w:sz w:val="24"/>
          <w:szCs w:val="24"/>
        </w:rPr>
        <w:t xml:space="preserve">Wydatkami kwalifikowalnymi zadania polegającego na </w:t>
      </w:r>
      <w:r w:rsidRPr="008416A5">
        <w:rPr>
          <w:rFonts w:ascii="Times New Roman" w:hAnsi="Times New Roman" w:cs="Times New Roman"/>
          <w:bCs/>
          <w:color w:val="auto"/>
          <w:sz w:val="24"/>
          <w:szCs w:val="24"/>
        </w:rPr>
        <w:t>dofinasowaniu przebudowy lub doposażenia istniejących, przynależących do żłobków lub klubów dziecięcych placów zabaw</w:t>
      </w:r>
      <w:r w:rsidRPr="008416A5">
        <w:rPr>
          <w:rFonts w:ascii="Times New Roman" w:hAnsi="Times New Roman" w:cs="Times New Roman"/>
          <w:color w:val="auto"/>
          <w:sz w:val="24"/>
          <w:szCs w:val="24"/>
        </w:rPr>
        <w:t>, są wydatki wskazane w pkt 6.5.1. Programu.</w:t>
      </w:r>
    </w:p>
    <w:p w:rsidR="00EC262B" w:rsidRPr="008416A5" w:rsidRDefault="00EC262B" w:rsidP="008416A5">
      <w:pPr>
        <w:pStyle w:val="Ustpumowy"/>
        <w:spacing w:before="100" w:beforeAutospacing="1" w:after="120" w:line="276" w:lineRule="auto"/>
        <w:ind w:left="340" w:hanging="340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8416A5">
        <w:rPr>
          <w:rFonts w:ascii="Times New Roman" w:hAnsi="Times New Roman" w:cs="Times New Roman"/>
          <w:color w:val="auto"/>
          <w:sz w:val="24"/>
          <w:szCs w:val="24"/>
        </w:rPr>
        <w:t xml:space="preserve">Wydatki, o których mowa w ust 1, dotyczą </w:t>
      </w:r>
      <w:r w:rsidRPr="008416A5">
        <w:rPr>
          <w:rFonts w:ascii="Times New Roman" w:hAnsi="Times New Roman" w:cs="Times New Roman"/>
          <w:sz w:val="24"/>
          <w:szCs w:val="24"/>
        </w:rPr>
        <w:t xml:space="preserve">okresu do dnia wystawienia dokumentu z kontroli potwierdzającej zgodność placu zabaw lub nawierzchni z Normami PN-EN 1176 lub 1177 (włącznie z dniem wystawienia ww. dokumentu), ale nie później niż do dnia 31 grudnia 2025 r. </w:t>
      </w:r>
    </w:p>
    <w:p w:rsidR="00EC262B" w:rsidRPr="008416A5" w:rsidRDefault="00EC262B" w:rsidP="008416A5">
      <w:pPr>
        <w:pStyle w:val="Ustpumowy"/>
        <w:spacing w:before="100" w:beforeAutospacing="1" w:after="120" w:line="276" w:lineRule="auto"/>
        <w:ind w:left="340" w:hanging="340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8416A5">
        <w:rPr>
          <w:rFonts w:ascii="Times New Roman" w:hAnsi="Times New Roman" w:cs="Times New Roman"/>
          <w:sz w:val="24"/>
          <w:szCs w:val="24"/>
        </w:rPr>
        <w:t xml:space="preserve">Do wydatków kwalifikowalnych zalicza się wydatki poniesione i zapłacone do dnia wystawienia dokumentu, o którym mowa w pkt </w:t>
      </w:r>
      <w:r w:rsidR="00273669" w:rsidRPr="008416A5">
        <w:rPr>
          <w:rFonts w:ascii="Times New Roman" w:hAnsi="Times New Roman" w:cs="Times New Roman"/>
          <w:sz w:val="24"/>
          <w:szCs w:val="24"/>
        </w:rPr>
        <w:t>6.4.2 Programu</w:t>
      </w:r>
      <w:r w:rsidRPr="008416A5">
        <w:rPr>
          <w:rFonts w:ascii="Times New Roman" w:hAnsi="Times New Roman" w:cs="Times New Roman"/>
          <w:sz w:val="24"/>
          <w:szCs w:val="24"/>
        </w:rPr>
        <w:t xml:space="preserve"> oraz wydatki, których data poniesienia do dnia wystawienia dokumentu została udokumentowana dokumentem memoriałowym (np. fakturą), a których termin zapłaty nastąpił po dniu wystawienia dokumentu, ale nie później niż do dnia 31 grudnia 2025 r. </w:t>
      </w:r>
      <w:r w:rsidRPr="008416A5">
        <w:rPr>
          <w:rFonts w:ascii="Times New Roman" w:hAnsi="Times New Roman" w:cs="Times New Roman"/>
          <w:color w:val="auto"/>
          <w:sz w:val="24"/>
          <w:szCs w:val="24"/>
        </w:rPr>
        <w:t>Wydatki poniesione po 31 grudnia 2025 r., podlegać będą zwrotowi na zasadach określonych w § 9 Umowy.</w:t>
      </w:r>
    </w:p>
    <w:p w:rsidR="00EC262B" w:rsidRPr="008416A5" w:rsidRDefault="00EC262B" w:rsidP="008416A5">
      <w:pPr>
        <w:pStyle w:val="Ustpumowy"/>
        <w:spacing w:before="100" w:beforeAutospacing="1" w:after="120" w:line="276" w:lineRule="auto"/>
        <w:ind w:left="340" w:hanging="340"/>
        <w:rPr>
          <w:rFonts w:ascii="Times New Roman" w:hAnsi="Times New Roman" w:cs="Times New Roman"/>
          <w:color w:val="auto"/>
          <w:sz w:val="24"/>
          <w:szCs w:val="24"/>
        </w:rPr>
      </w:pPr>
      <w:r w:rsidRPr="008416A5">
        <w:rPr>
          <w:rFonts w:ascii="Times New Roman" w:hAnsi="Times New Roman" w:cs="Times New Roman"/>
          <w:color w:val="auto"/>
          <w:sz w:val="24"/>
          <w:szCs w:val="24"/>
        </w:rPr>
        <w:t xml:space="preserve">Ostateczny odbiorca wsparcia zobowiązuje się do pokrycia wszelkich wydatków niekwalifikowalnych w ramach zadania. Do wydatków niekwalifikowalnych zalicza się </w:t>
      </w:r>
      <w:r w:rsidRPr="008416A5">
        <w:rPr>
          <w:rFonts w:ascii="Times New Roman" w:hAnsi="Times New Roman" w:cs="Times New Roman"/>
          <w:color w:val="auto"/>
          <w:sz w:val="24"/>
          <w:szCs w:val="24"/>
        </w:rPr>
        <w:br/>
        <w:t>w szczególności wydatki wymienione w pkt 6.5.9. Programu.</w:t>
      </w:r>
    </w:p>
    <w:p w:rsidR="00EC262B" w:rsidRPr="008416A5" w:rsidRDefault="00EC262B" w:rsidP="008416A5">
      <w:pPr>
        <w:pStyle w:val="Ustpumowy"/>
        <w:spacing w:before="100" w:beforeAutospacing="1" w:after="120" w:line="276" w:lineRule="auto"/>
        <w:ind w:left="340" w:hanging="340"/>
        <w:rPr>
          <w:rFonts w:ascii="Times New Roman" w:hAnsi="Times New Roman" w:cs="Times New Roman"/>
          <w:color w:val="auto"/>
          <w:sz w:val="24"/>
          <w:szCs w:val="24"/>
        </w:rPr>
      </w:pPr>
      <w:r w:rsidRPr="008416A5">
        <w:rPr>
          <w:rFonts w:ascii="Times New Roman" w:hAnsi="Times New Roman" w:cs="Times New Roman"/>
          <w:color w:val="auto"/>
          <w:sz w:val="24"/>
          <w:szCs w:val="24"/>
        </w:rPr>
        <w:t xml:space="preserve">Ewentualny wzrost wydatków poniesionych na zadanie nie ma wpływu na wysokość dofinansowania, o której mowa w § 1. </w:t>
      </w:r>
    </w:p>
    <w:p w:rsidR="00784568" w:rsidRPr="008416A5" w:rsidRDefault="00784568" w:rsidP="008416A5">
      <w:pPr>
        <w:spacing w:line="276" w:lineRule="auto"/>
        <w:ind w:left="360" w:hanging="360"/>
        <w:jc w:val="center"/>
      </w:pPr>
    </w:p>
    <w:p w:rsidR="00784568" w:rsidRPr="008416A5" w:rsidRDefault="00784568" w:rsidP="008416A5">
      <w:pPr>
        <w:spacing w:line="276" w:lineRule="auto"/>
        <w:ind w:left="360" w:hanging="360"/>
        <w:jc w:val="center"/>
        <w:rPr>
          <w:b/>
        </w:rPr>
      </w:pPr>
      <w:r w:rsidRPr="008416A5">
        <w:rPr>
          <w:b/>
        </w:rPr>
        <w:lastRenderedPageBreak/>
        <w:t>§ 4</w:t>
      </w:r>
    </w:p>
    <w:p w:rsidR="00784568" w:rsidRPr="008416A5" w:rsidRDefault="00784568" w:rsidP="008416A5">
      <w:pPr>
        <w:spacing w:line="276" w:lineRule="auto"/>
        <w:ind w:left="360" w:hanging="360"/>
        <w:jc w:val="center"/>
        <w:rPr>
          <w:b/>
        </w:rPr>
      </w:pPr>
      <w:r w:rsidRPr="008416A5">
        <w:rPr>
          <w:b/>
        </w:rPr>
        <w:t>Dokumentacja finansowo-księgowa i ewidencja księgowa</w:t>
      </w:r>
    </w:p>
    <w:p w:rsidR="00784568" w:rsidRPr="008416A5" w:rsidRDefault="00784568" w:rsidP="008416A5">
      <w:pPr>
        <w:pStyle w:val="Tekstpodstawowy"/>
        <w:numPr>
          <w:ilvl w:val="0"/>
          <w:numId w:val="3"/>
        </w:numPr>
        <w:tabs>
          <w:tab w:val="clear" w:pos="720"/>
          <w:tab w:val="num" w:pos="142"/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bookmarkStart w:id="9" w:name="_Hlk123670313"/>
      <w:r w:rsidRPr="008416A5">
        <w:rPr>
          <w:rFonts w:ascii="Times New Roman" w:hAnsi="Times New Roman" w:cs="Times New Roman"/>
          <w:szCs w:val="24"/>
        </w:rPr>
        <w:t>Ostateczny odbiorca wsparcia zobowiązany jest, zgodnie z art. 152  ustawy z dnia 27 sierpnia 2009 r. o finansach publicznych oraz z zasadami wynikającymi z ustawy z dnia 29 września 1994 r. o rachunkowości do prowadzenia wyodrębnionej ewidencji księgowej środków, o których mowa w § 1 ust. 1, w sposób przejrzysty, tak aby była możliwa identyfikacja poszczególnych operacji związanych z umową.</w:t>
      </w:r>
    </w:p>
    <w:bookmarkEnd w:id="9"/>
    <w:p w:rsidR="00784568" w:rsidRPr="008416A5" w:rsidRDefault="00784568" w:rsidP="008416A5">
      <w:pPr>
        <w:pStyle w:val="Tekstpodstawowy"/>
        <w:numPr>
          <w:ilvl w:val="0"/>
          <w:numId w:val="3"/>
        </w:numPr>
        <w:tabs>
          <w:tab w:val="clear" w:pos="720"/>
          <w:tab w:val="num" w:pos="142"/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8416A5">
        <w:rPr>
          <w:rFonts w:ascii="Times New Roman" w:hAnsi="Times New Roman" w:cs="Times New Roman"/>
          <w:szCs w:val="24"/>
        </w:rPr>
        <w:t>Ostateczny odbiorca wsparcia w ramach realizowanego zadania</w:t>
      </w:r>
      <w:r w:rsidRPr="008416A5">
        <w:rPr>
          <w:rFonts w:ascii="Times New Roman" w:hAnsi="Times New Roman" w:cs="Times New Roman"/>
          <w:b/>
          <w:szCs w:val="24"/>
        </w:rPr>
        <w:t xml:space="preserve"> </w:t>
      </w:r>
      <w:r w:rsidRPr="008416A5">
        <w:rPr>
          <w:rFonts w:ascii="Times New Roman" w:hAnsi="Times New Roman" w:cs="Times New Roman"/>
          <w:szCs w:val="24"/>
        </w:rPr>
        <w:t xml:space="preserve">jest zobowiązany do gromadzenia dowodów księgowych w celu udokumentowania każdego poniesionego wydatku. </w:t>
      </w:r>
    </w:p>
    <w:p w:rsidR="00784568" w:rsidRPr="008416A5" w:rsidRDefault="00784568" w:rsidP="008416A5">
      <w:pPr>
        <w:pStyle w:val="Tekstpodstawowy"/>
        <w:numPr>
          <w:ilvl w:val="0"/>
          <w:numId w:val="3"/>
        </w:numPr>
        <w:tabs>
          <w:tab w:val="clear" w:pos="720"/>
          <w:tab w:val="num" w:pos="142"/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8416A5">
        <w:rPr>
          <w:rFonts w:ascii="Times New Roman" w:hAnsi="Times New Roman" w:cs="Times New Roman"/>
          <w:szCs w:val="24"/>
        </w:rPr>
        <w:t>Ostateczny odbiorca wsparcia zobowiązany jest do opisywania dowodów księgowych z uwzględnieniem odpowiednio art. 39 ustawy z dnia 27 sierpnia 2009 r. o finansach publicznych oraz rozporządzenia Ministra Finansów z dnia 2 marca 2010 r. w sprawie szczegółowej klasyfikacji dochodów, wydatków, przychodów i rozchodów oraz środków pochodzących ze źródeł zagranicznych.</w:t>
      </w:r>
      <w:bookmarkStart w:id="10" w:name="_Hlk532978138"/>
      <w:r w:rsidRPr="008416A5">
        <w:rPr>
          <w:rFonts w:ascii="Times New Roman" w:hAnsi="Times New Roman" w:cs="Times New Roman"/>
          <w:szCs w:val="24"/>
        </w:rPr>
        <w:t xml:space="preserve"> Dowody księgowe mają wskazywać kto poniósł wydatek, w jakiej wysokości i na jaki cel. Do dowodów księgowych należy dodać opis wskazujący źródło dofinansowania. </w:t>
      </w:r>
    </w:p>
    <w:p w:rsidR="00784568" w:rsidRPr="008416A5" w:rsidRDefault="00784568" w:rsidP="008416A5">
      <w:pPr>
        <w:pStyle w:val="Tekstpodstawowy"/>
        <w:numPr>
          <w:ilvl w:val="0"/>
          <w:numId w:val="3"/>
        </w:numPr>
        <w:tabs>
          <w:tab w:val="clear" w:pos="720"/>
          <w:tab w:val="num" w:pos="142"/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8416A5">
        <w:rPr>
          <w:rFonts w:ascii="Times New Roman" w:hAnsi="Times New Roman" w:cs="Times New Roman"/>
          <w:szCs w:val="24"/>
        </w:rPr>
        <w:t xml:space="preserve">Środki, o których mowa w § 1 ust. 1, mogą zostać potraktowane jako wykorzystane niezgodnie z zapisami umowy w przypadku, gdy dokonanie zapłaty za zrealizowanie </w:t>
      </w:r>
      <w:bookmarkEnd w:id="10"/>
      <w:r w:rsidRPr="008416A5">
        <w:rPr>
          <w:rFonts w:ascii="Times New Roman" w:hAnsi="Times New Roman" w:cs="Times New Roman"/>
          <w:szCs w:val="24"/>
        </w:rPr>
        <w:t xml:space="preserve">zadania, na które środki były udzielone, nie zostanie potwierdzone przez prawidłowo prowadzoną ewidencją księgową, spełniającą wymogi określone w ust. 1-3. </w:t>
      </w:r>
    </w:p>
    <w:p w:rsidR="00784568" w:rsidRPr="008416A5" w:rsidRDefault="00784568" w:rsidP="008416A5">
      <w:pPr>
        <w:pStyle w:val="Tekstpodstawowy"/>
        <w:numPr>
          <w:ilvl w:val="0"/>
          <w:numId w:val="3"/>
        </w:numPr>
        <w:tabs>
          <w:tab w:val="clear" w:pos="720"/>
          <w:tab w:val="num" w:pos="142"/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8416A5">
        <w:rPr>
          <w:rFonts w:ascii="Times New Roman" w:hAnsi="Times New Roman" w:cs="Times New Roman"/>
          <w:szCs w:val="24"/>
        </w:rPr>
        <w:t>Ostateczny odbiorca wsparcia zobowiązuje się do przechowywania dokumentacji związanej z realizacją zadania przez okres pięciu od dnia zakończenia realizacji zadania.</w:t>
      </w:r>
    </w:p>
    <w:p w:rsidR="00784568" w:rsidRPr="008416A5" w:rsidRDefault="00784568" w:rsidP="008416A5">
      <w:pPr>
        <w:tabs>
          <w:tab w:val="num" w:pos="360"/>
        </w:tabs>
        <w:spacing w:line="276" w:lineRule="auto"/>
        <w:ind w:left="360" w:hanging="360"/>
        <w:jc w:val="center"/>
      </w:pPr>
    </w:p>
    <w:p w:rsidR="00784568" w:rsidRPr="008416A5" w:rsidRDefault="00784568" w:rsidP="008416A5">
      <w:pPr>
        <w:spacing w:line="276" w:lineRule="auto"/>
        <w:ind w:left="360" w:hanging="360"/>
        <w:jc w:val="center"/>
        <w:rPr>
          <w:b/>
        </w:rPr>
      </w:pPr>
      <w:r w:rsidRPr="008416A5">
        <w:rPr>
          <w:b/>
        </w:rPr>
        <w:t>§ 5</w:t>
      </w:r>
    </w:p>
    <w:p w:rsidR="00784568" w:rsidRPr="008416A5" w:rsidRDefault="00784568" w:rsidP="008416A5">
      <w:pPr>
        <w:spacing w:line="276" w:lineRule="auto"/>
        <w:ind w:left="360" w:hanging="360"/>
        <w:jc w:val="center"/>
        <w:rPr>
          <w:b/>
        </w:rPr>
      </w:pPr>
      <w:r w:rsidRPr="008416A5">
        <w:rPr>
          <w:b/>
        </w:rPr>
        <w:t>Zgodność z prawem krajowym</w:t>
      </w:r>
    </w:p>
    <w:p w:rsidR="00784568" w:rsidRPr="008416A5" w:rsidRDefault="00784568" w:rsidP="008416A5">
      <w:pPr>
        <w:numPr>
          <w:ilvl w:val="1"/>
          <w:numId w:val="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</w:pPr>
      <w:r w:rsidRPr="008416A5">
        <w:t xml:space="preserve">Ostateczny odbiorca </w:t>
      </w:r>
      <w:r w:rsidRPr="008416A5">
        <w:rPr>
          <w:lang w:eastAsia="en-US"/>
        </w:rPr>
        <w:t xml:space="preserve">wsparcia </w:t>
      </w:r>
      <w:r w:rsidRPr="008416A5">
        <w:t>zapewnia przestrzeganie przepisów ustawodawstwa krajowego mającego zastosowanie do prowadzenia działalności polegającej na sprawowaniu opieki nad dziećmi w instytucjach opieki oraz wywiązywanie się ze zobowiązań, o których mowa odpowiednio w art. 47a ustawy, a także</w:t>
      </w:r>
    </w:p>
    <w:p w:rsidR="00784568" w:rsidRPr="008416A5" w:rsidRDefault="00784568" w:rsidP="008416A5">
      <w:pPr>
        <w:spacing w:line="276" w:lineRule="auto"/>
        <w:ind w:left="284"/>
        <w:jc w:val="both"/>
      </w:pPr>
      <w:r w:rsidRPr="008416A5">
        <w:sym w:font="Symbol" w:char="F02D"/>
      </w:r>
      <w:r w:rsidRPr="008416A5">
        <w:t xml:space="preserve"> przestrzegania standardów dotyczących: </w:t>
      </w:r>
    </w:p>
    <w:p w:rsidR="00784568" w:rsidRPr="008416A5" w:rsidRDefault="00784568" w:rsidP="008416A5">
      <w:pPr>
        <w:spacing w:line="276" w:lineRule="auto"/>
        <w:ind w:left="284"/>
        <w:jc w:val="both"/>
      </w:pPr>
      <w:r w:rsidRPr="008416A5">
        <w:t xml:space="preserve">1) opieki i edukacji, zgodnie z którymi będzie sprawowana opieka nad dziećmi </w:t>
      </w:r>
      <w:r w:rsidRPr="008416A5">
        <w:br/>
        <w:t>przez dziennego opiekuna,</w:t>
      </w:r>
    </w:p>
    <w:p w:rsidR="00784568" w:rsidRPr="008416A5" w:rsidRDefault="00784568" w:rsidP="008416A5">
      <w:pPr>
        <w:spacing w:line="276" w:lineRule="auto"/>
        <w:ind w:left="284"/>
        <w:jc w:val="both"/>
      </w:pPr>
      <w:r w:rsidRPr="008416A5">
        <w:t xml:space="preserve">2) jakości wypełniania funkcji opiekuńczo-wychowawczych i edukacyjnych </w:t>
      </w:r>
      <w:r w:rsidRPr="008416A5">
        <w:sym w:font="Symbol" w:char="F02D"/>
      </w:r>
      <w:r w:rsidRPr="008416A5">
        <w:t xml:space="preserve"> zgodnie z warunkami i standardami zawartymi w ustawie oraz w aktach wykonawczych do ustawy i w innych aktach prawnych</w:t>
      </w:r>
      <w:r w:rsidR="00EC262B" w:rsidRPr="008416A5">
        <w:t>.</w:t>
      </w:r>
    </w:p>
    <w:p w:rsidR="00784568" w:rsidRPr="008416A5" w:rsidRDefault="00784568" w:rsidP="008416A5">
      <w:pPr>
        <w:spacing w:line="276" w:lineRule="auto"/>
        <w:ind w:left="284"/>
        <w:jc w:val="both"/>
      </w:pPr>
      <w:r w:rsidRPr="008416A5">
        <w:t xml:space="preserve">– wykorzystywania </w:t>
      </w:r>
      <w:r w:rsidR="00FB513A" w:rsidRPr="008416A5">
        <w:t>przebudowanego</w:t>
      </w:r>
      <w:r w:rsidRPr="008416A5">
        <w:t xml:space="preserve"> lub wyposażonego ze środków Programu </w:t>
      </w:r>
      <w:r w:rsidR="00EC262B" w:rsidRPr="008416A5">
        <w:t>placu</w:t>
      </w:r>
      <w:r w:rsidR="00FB513A" w:rsidRPr="008416A5">
        <w:t xml:space="preserve"> zabaw</w:t>
      </w:r>
      <w:r w:rsidR="00EC262B" w:rsidRPr="008416A5">
        <w:t xml:space="preserve"> </w:t>
      </w:r>
      <w:r w:rsidRPr="008416A5">
        <w:t xml:space="preserve">jedynie do celów związanych ze świadczeniem opieki </w:t>
      </w:r>
      <w:r w:rsidR="00FB513A" w:rsidRPr="008416A5">
        <w:t xml:space="preserve">nad dziećmi w wieku do lat 3 </w:t>
      </w:r>
      <w:r w:rsidRPr="008416A5">
        <w:t xml:space="preserve">przez okres trwania Programu oraz 2 lata po zakończeniu Programu, tj. po 31 grudnia </w:t>
      </w:r>
      <w:r w:rsidR="00FB513A" w:rsidRPr="008416A5">
        <w:t>2027</w:t>
      </w:r>
      <w:r w:rsidRPr="008416A5">
        <w:t>r.</w:t>
      </w:r>
    </w:p>
    <w:p w:rsidR="00784568" w:rsidRPr="008416A5" w:rsidRDefault="00784568" w:rsidP="008416A5">
      <w:pPr>
        <w:numPr>
          <w:ilvl w:val="1"/>
          <w:numId w:val="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</w:pPr>
      <w:r w:rsidRPr="008416A5">
        <w:t xml:space="preserve">Ostateczny obiorca </w:t>
      </w:r>
      <w:r w:rsidRPr="008416A5">
        <w:rPr>
          <w:lang w:eastAsia="en-US"/>
        </w:rPr>
        <w:t xml:space="preserve">wsparcia </w:t>
      </w:r>
      <w:r w:rsidRPr="008416A5">
        <w:t>zapewnia w zależności od katalogu prowadzonych działań w instytucjach opieki, dostępność osobom ze szczególnymi potrzebami, przez stosowanie uniwersalnego projektowania lub racjonalnych usprawnień, zgodnie z przepisami ustawy z dnia 19 lipca 2019 r. o zapewnianiu dostępności osobom ze szczególnymi potrzebami.</w:t>
      </w:r>
    </w:p>
    <w:p w:rsidR="00784568" w:rsidRPr="008416A5" w:rsidRDefault="00784568" w:rsidP="008416A5">
      <w:pPr>
        <w:numPr>
          <w:ilvl w:val="1"/>
          <w:numId w:val="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</w:pPr>
      <w:r w:rsidRPr="008416A5">
        <w:lastRenderedPageBreak/>
        <w:t xml:space="preserve">Ostateczny odbiorca </w:t>
      </w:r>
      <w:r w:rsidRPr="008416A5">
        <w:rPr>
          <w:lang w:eastAsia="en-US"/>
        </w:rPr>
        <w:t>wsparcia</w:t>
      </w:r>
      <w:r w:rsidRPr="008416A5">
        <w:t xml:space="preserve"> zapewnia, że zadanie jest realizowane zgodnie z ustawą z dnia 11 września 2019 r. Prawo zamówień publicznych.</w:t>
      </w:r>
    </w:p>
    <w:p w:rsidR="00784568" w:rsidRPr="008416A5" w:rsidRDefault="00784568" w:rsidP="008416A5">
      <w:pPr>
        <w:numPr>
          <w:ilvl w:val="1"/>
          <w:numId w:val="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</w:pPr>
      <w:r w:rsidRPr="008416A5">
        <w:t xml:space="preserve">Ostateczny odbiorca wsparcia zapewni dostępność danych pochodzących z systemu informatycznego Rejestru Żłobków na stronie podmiotowej gminy, będącej ostatecznym odbiorcą wsparcia, prowadzącej </w:t>
      </w:r>
      <w:r w:rsidR="00FB513A" w:rsidRPr="008416A5">
        <w:t>wykaz żłobków i klubów dziecięcych</w:t>
      </w:r>
      <w:r w:rsidRPr="008416A5">
        <w:t>.</w:t>
      </w:r>
    </w:p>
    <w:p w:rsidR="00784568" w:rsidRPr="008416A5" w:rsidRDefault="00784568" w:rsidP="008416A5">
      <w:pPr>
        <w:numPr>
          <w:ilvl w:val="1"/>
          <w:numId w:val="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</w:pPr>
      <w:r w:rsidRPr="008416A5">
        <w:rPr>
          <w:spacing w:val="-1"/>
        </w:rPr>
        <w:t xml:space="preserve">W przypadku </w:t>
      </w:r>
      <w:r w:rsidR="00FB513A" w:rsidRPr="008416A5">
        <w:t>wykorzystywania przebudowanego lub wyposażonego ze środków Programu placu zabaw</w:t>
      </w:r>
      <w:r w:rsidRPr="008416A5">
        <w:rPr>
          <w:spacing w:val="-1"/>
        </w:rPr>
        <w:t xml:space="preserve"> do celów innych niż świadczenie opieki </w:t>
      </w:r>
      <w:r w:rsidR="00FB513A" w:rsidRPr="008416A5">
        <w:rPr>
          <w:spacing w:val="-1"/>
        </w:rPr>
        <w:t xml:space="preserve">nad dziećmi w wieku do lat 3 </w:t>
      </w:r>
      <w:r w:rsidRPr="008416A5">
        <w:rPr>
          <w:spacing w:val="-1"/>
        </w:rPr>
        <w:t>przez okres trwania Programu oraz 2 lata po zakończeniu Programu, tj. po 31 grudnia 202</w:t>
      </w:r>
      <w:r w:rsidR="00FB513A" w:rsidRPr="008416A5">
        <w:rPr>
          <w:spacing w:val="-1"/>
        </w:rPr>
        <w:t>7</w:t>
      </w:r>
      <w:r w:rsidRPr="008416A5">
        <w:rPr>
          <w:spacing w:val="-1"/>
        </w:rPr>
        <w:t xml:space="preserve"> r., ostateczny odbiorca wsparcia jest zobowiązany do zwrotu całości udzielonego dofinansowania. </w:t>
      </w:r>
    </w:p>
    <w:p w:rsidR="00784568" w:rsidRPr="008416A5" w:rsidRDefault="00784568" w:rsidP="008416A5">
      <w:pPr>
        <w:spacing w:line="276" w:lineRule="auto"/>
        <w:ind w:left="284"/>
        <w:jc w:val="both"/>
        <w:rPr>
          <w:color w:val="7030A0"/>
        </w:rPr>
      </w:pPr>
    </w:p>
    <w:p w:rsidR="00784568" w:rsidRPr="008416A5" w:rsidRDefault="00784568" w:rsidP="008416A5">
      <w:pPr>
        <w:spacing w:line="276" w:lineRule="auto"/>
        <w:ind w:left="360" w:hanging="360"/>
        <w:jc w:val="center"/>
        <w:rPr>
          <w:b/>
        </w:rPr>
      </w:pPr>
      <w:r w:rsidRPr="008416A5">
        <w:rPr>
          <w:b/>
        </w:rPr>
        <w:t>§ 6</w:t>
      </w:r>
    </w:p>
    <w:p w:rsidR="00784568" w:rsidRPr="008416A5" w:rsidRDefault="00784568" w:rsidP="008416A5">
      <w:pPr>
        <w:spacing w:line="276" w:lineRule="auto"/>
        <w:ind w:left="360" w:hanging="360"/>
        <w:jc w:val="center"/>
        <w:rPr>
          <w:b/>
        </w:rPr>
      </w:pPr>
      <w:r w:rsidRPr="008416A5">
        <w:rPr>
          <w:b/>
        </w:rPr>
        <w:t>Warunki uruchomienia środków</w:t>
      </w:r>
    </w:p>
    <w:p w:rsidR="00F72D1E" w:rsidRPr="00F72D1E" w:rsidRDefault="00F72D1E" w:rsidP="008416A5">
      <w:pPr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</w:pPr>
      <w:bookmarkStart w:id="11" w:name="_Hlk124690875"/>
      <w:r w:rsidRPr="00F72D1E">
        <w:t>Wojewoda przekaże ostatecznemu odbiorcy środki na realizację zadania w łącznej kwocie ……….. (słownie: ………………) w dwóch transzach według następującego harmonogramu:</w:t>
      </w:r>
    </w:p>
    <w:p w:rsidR="00F72D1E" w:rsidRPr="00F72D1E" w:rsidRDefault="00F72D1E" w:rsidP="00F72D1E">
      <w:pPr>
        <w:pStyle w:val="Akapitzlist"/>
        <w:numPr>
          <w:ilvl w:val="1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F72D1E">
        <w:t>pierwsza transza w wysokości ………………. w terminie 30 dni od dnia podpisania niniejszej umowy,</w:t>
      </w:r>
    </w:p>
    <w:p w:rsidR="00784568" w:rsidRPr="00F72D1E" w:rsidRDefault="00F72D1E" w:rsidP="00F72D1E">
      <w:pPr>
        <w:pStyle w:val="Akapitzlist"/>
        <w:numPr>
          <w:ilvl w:val="1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F72D1E">
        <w:t xml:space="preserve">druga transza w wysokości ………………  . w terminie do dnia 30 września 2025 r.  </w:t>
      </w:r>
      <w:bookmarkStart w:id="12" w:name="_Ref8202057"/>
    </w:p>
    <w:bookmarkEnd w:id="11"/>
    <w:bookmarkEnd w:id="12"/>
    <w:p w:rsidR="00784568" w:rsidRPr="008416A5" w:rsidRDefault="00784568" w:rsidP="008416A5">
      <w:pPr>
        <w:numPr>
          <w:ilvl w:val="0"/>
          <w:numId w:val="4"/>
        </w:numPr>
        <w:tabs>
          <w:tab w:val="clear" w:pos="720"/>
        </w:tabs>
        <w:spacing w:line="276" w:lineRule="auto"/>
        <w:ind w:hanging="720"/>
      </w:pPr>
      <w:r w:rsidRPr="008416A5">
        <w:t>/</w:t>
      </w:r>
      <w:r w:rsidRPr="008416A5">
        <w:rPr>
          <w:i/>
        </w:rPr>
        <w:t>Zapis opcjonalny/ Ostateczny odbiorca wsparcia zobowiązuje się do prowadzenia oddzielnych rachunków bankowych dla środków, o których mowa w § 1 ust. 1.</w:t>
      </w:r>
    </w:p>
    <w:p w:rsidR="00784568" w:rsidRPr="008416A5" w:rsidRDefault="00784568" w:rsidP="008416A5">
      <w:pPr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strike/>
        </w:rPr>
      </w:pPr>
      <w:bookmarkStart w:id="13" w:name="_Hlk124691234"/>
      <w:r w:rsidRPr="008416A5">
        <w:t>Wojewoda zobowiązany jest do rozpoczęcia przekazywania środków, o których mowa w § 1 ust. 1, ostatecznemu odbiorcy wsparcia niezwłocznie po pozytywnej weryfikacji wniosku, o którym mowa w ust. 1, z zastrzeżeniem ust. 2</w:t>
      </w:r>
      <w:bookmarkEnd w:id="13"/>
      <w:r w:rsidRPr="008416A5">
        <w:t xml:space="preserve">. </w:t>
      </w:r>
    </w:p>
    <w:p w:rsidR="00784568" w:rsidRPr="008416A5" w:rsidRDefault="00784568" w:rsidP="008416A5">
      <w:pPr>
        <w:spacing w:line="276" w:lineRule="auto"/>
        <w:rPr>
          <w:color w:val="7030A0"/>
          <w:lang w:eastAsia="en-US"/>
        </w:rPr>
      </w:pPr>
    </w:p>
    <w:p w:rsidR="00784568" w:rsidRPr="008416A5" w:rsidRDefault="00784568" w:rsidP="008416A5">
      <w:pPr>
        <w:spacing w:line="276" w:lineRule="auto"/>
        <w:ind w:left="360" w:hanging="360"/>
        <w:jc w:val="center"/>
        <w:rPr>
          <w:b/>
        </w:rPr>
      </w:pPr>
      <w:r w:rsidRPr="008416A5">
        <w:rPr>
          <w:b/>
        </w:rPr>
        <w:t>§ 7</w:t>
      </w:r>
    </w:p>
    <w:p w:rsidR="00784568" w:rsidRPr="008416A5" w:rsidRDefault="00784568" w:rsidP="008416A5">
      <w:pPr>
        <w:spacing w:line="276" w:lineRule="auto"/>
        <w:ind w:left="360" w:hanging="360"/>
        <w:jc w:val="center"/>
        <w:rPr>
          <w:b/>
        </w:rPr>
      </w:pPr>
      <w:r w:rsidRPr="008416A5">
        <w:rPr>
          <w:b/>
        </w:rPr>
        <w:t>Kontrola realizacji zadania</w:t>
      </w:r>
    </w:p>
    <w:p w:rsidR="00784568" w:rsidRPr="008416A5" w:rsidRDefault="00784568" w:rsidP="008416A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</w:pPr>
      <w:r w:rsidRPr="008416A5">
        <w:t xml:space="preserve">Ostateczny odbiorca wsparcia zobowiązuje się poddać kontroli dokonywanej przez Wojewodę oraz podmiot uprawniony do dokonywania kontroli środków, o których mowa w § 1 ust. 1, w zakresie prawidłowości realizacji zadania, w tym w szczególności kontroli dokumentacji potwierdzającej </w:t>
      </w:r>
      <w:r w:rsidR="00974A81" w:rsidRPr="008416A5">
        <w:t xml:space="preserve">dokonanie </w:t>
      </w:r>
      <w:r w:rsidR="00237DB6" w:rsidRPr="008416A5">
        <w:t>przebudowy lub doposażenia, przynależących do</w:t>
      </w:r>
      <w:r w:rsidRPr="008416A5">
        <w:t xml:space="preserve"> instytucji opiek</w:t>
      </w:r>
      <w:r w:rsidR="00237DB6" w:rsidRPr="008416A5">
        <w:t xml:space="preserve">i, placów zabaw. </w:t>
      </w:r>
    </w:p>
    <w:p w:rsidR="00784568" w:rsidRPr="008416A5" w:rsidRDefault="00784568" w:rsidP="008416A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lang w:eastAsia="en-US"/>
        </w:rPr>
      </w:pPr>
      <w:bookmarkStart w:id="14" w:name="_Hlk124423008"/>
      <w:r w:rsidRPr="008416A5">
        <w:rPr>
          <w:lang w:eastAsia="en-US"/>
        </w:rPr>
        <w:t xml:space="preserve">Kontrola może być przeprowadzona w toku realizacji zadania oraz po jego zakończeniu, w miejscu realizacji zadania (w siedzibie ostatecznego odbiorcy wsparcia oraz w instytucji opieki) lub, w oparciu o dokumenty </w:t>
      </w:r>
      <w:r w:rsidRPr="008416A5">
        <w:t>i inne</w:t>
      </w:r>
      <w:r w:rsidRPr="008416A5">
        <w:rPr>
          <w:lang w:eastAsia="en-US"/>
        </w:rPr>
        <w:t xml:space="preserve"> nośniki informacji z realizacji zadania, w miejscu wskazanym przez podmiot dokonujący kontroli</w:t>
      </w:r>
      <w:bookmarkEnd w:id="14"/>
      <w:r w:rsidRPr="008416A5">
        <w:rPr>
          <w:lang w:eastAsia="en-US"/>
        </w:rPr>
        <w:t>.</w:t>
      </w:r>
    </w:p>
    <w:p w:rsidR="00784568" w:rsidRPr="008416A5" w:rsidRDefault="00784568" w:rsidP="008416A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lang w:eastAsia="en-US"/>
        </w:rPr>
      </w:pPr>
      <w:r w:rsidRPr="008416A5">
        <w:t>Ostateczny odbiorca wsparcia zapewnia uprawnionym podmiotom prawo wglądu we wszystkie dokumenty i inne</w:t>
      </w:r>
      <w:r w:rsidRPr="008416A5">
        <w:rPr>
          <w:lang w:eastAsia="en-US"/>
        </w:rPr>
        <w:t xml:space="preserve"> nośniki informacji, które mają lub mogą mieć znaczenie dla oceny prawidłowości wykonania zadania lub wykorzystania </w:t>
      </w:r>
      <w:r w:rsidRPr="008416A5">
        <w:t xml:space="preserve">środków, o których mowa w </w:t>
      </w:r>
      <w:r w:rsidRPr="008416A5">
        <w:rPr>
          <w:bCs/>
        </w:rPr>
        <w:t>§ 1</w:t>
      </w:r>
      <w:r w:rsidRPr="008416A5">
        <w:rPr>
          <w:b/>
        </w:rPr>
        <w:t xml:space="preserve"> </w:t>
      </w:r>
      <w:r w:rsidRPr="008416A5">
        <w:t xml:space="preserve">ust. 1, </w:t>
      </w:r>
      <w:r w:rsidRPr="008416A5">
        <w:rPr>
          <w:lang w:eastAsia="en-US"/>
        </w:rPr>
        <w:t>oraz udzielać uprawnionym podmiotom ustnie lub pisemnie informacji dotyczących zadania</w:t>
      </w:r>
      <w:r w:rsidR="00237DB6" w:rsidRPr="008416A5">
        <w:rPr>
          <w:lang w:eastAsia="en-US"/>
        </w:rPr>
        <w:t>.</w:t>
      </w:r>
      <w:r w:rsidRPr="008416A5">
        <w:rPr>
          <w:lang w:eastAsia="en-US"/>
        </w:rPr>
        <w:t xml:space="preserve"> </w:t>
      </w:r>
    </w:p>
    <w:p w:rsidR="00784568" w:rsidRPr="008416A5" w:rsidRDefault="00784568" w:rsidP="008416A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lang w:eastAsia="en-US"/>
        </w:rPr>
      </w:pPr>
      <w:r w:rsidRPr="008416A5">
        <w:rPr>
          <w:lang w:eastAsia="en-US"/>
        </w:rPr>
        <w:t xml:space="preserve">Ostateczny odbiorca wsparcia jest zobowiązany do posiadania oraz okazywania podczas kontroli oryginałów dokumentów i innych nośników informacji potwierdzających </w:t>
      </w:r>
      <w:r w:rsidRPr="008416A5">
        <w:rPr>
          <w:lang w:eastAsia="en-US"/>
        </w:rPr>
        <w:lastRenderedPageBreak/>
        <w:t xml:space="preserve">prawidłowość realizacji zadania, na które zostały przyznane </w:t>
      </w:r>
      <w:r w:rsidRPr="008416A5">
        <w:t xml:space="preserve">środki, o których mowa w </w:t>
      </w:r>
      <w:r w:rsidRPr="008416A5">
        <w:rPr>
          <w:bCs/>
        </w:rPr>
        <w:t>§ 1</w:t>
      </w:r>
      <w:r w:rsidRPr="008416A5">
        <w:rPr>
          <w:b/>
        </w:rPr>
        <w:t xml:space="preserve"> </w:t>
      </w:r>
      <w:r w:rsidRPr="008416A5">
        <w:t>ust. 1</w:t>
      </w:r>
      <w:r w:rsidRPr="008416A5">
        <w:rPr>
          <w:lang w:eastAsia="en-US"/>
        </w:rPr>
        <w:t>, w tym dokumentów świadczących o wykorzystaniu tych środków zgodnie z przeznaczeniem i celem, na który zostały przyznane oraz udzielić wyjaśnień i informacji w terminie określonym przez kontrolującego.</w:t>
      </w:r>
    </w:p>
    <w:p w:rsidR="00784568" w:rsidRPr="008416A5" w:rsidRDefault="00784568" w:rsidP="008416A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lang w:eastAsia="en-US"/>
        </w:rPr>
      </w:pPr>
      <w:r w:rsidRPr="008416A5">
        <w:rPr>
          <w:lang w:eastAsia="en-US"/>
        </w:rPr>
        <w:t>Kontrola Wojewody będzie prowadzona na zasadach i w trybie określonym w ustawie z dnia 15 lipca 2011 r. o kontroli w administracji rządowej.</w:t>
      </w:r>
    </w:p>
    <w:p w:rsidR="00784568" w:rsidRPr="008416A5" w:rsidRDefault="00784568" w:rsidP="008416A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lang w:eastAsia="en-US"/>
        </w:rPr>
      </w:pPr>
      <w:r w:rsidRPr="008416A5">
        <w:t xml:space="preserve">Ostateczny odbiorca wsparcia zobowiązuje się niezwłocznie poinformować Wojewodę o każdej kontroli prowadzonej przez inne niż Wojewoda uprawnione podmioty. </w:t>
      </w:r>
    </w:p>
    <w:p w:rsidR="00784568" w:rsidRPr="008416A5" w:rsidRDefault="00784568" w:rsidP="008416A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lang w:eastAsia="en-US"/>
        </w:rPr>
      </w:pPr>
      <w:r w:rsidRPr="008416A5">
        <w:t xml:space="preserve">W uzasadnionych przypadkach w wyniku kontroli są wydawane zalecenia pokontrolne, a ostateczny odbiorca wsparcia jest zobowiązany do podjęcia w określonym w nich terminie działań naprawczych. </w:t>
      </w:r>
    </w:p>
    <w:p w:rsidR="00784568" w:rsidRPr="008416A5" w:rsidRDefault="00784568" w:rsidP="008416A5">
      <w:pPr>
        <w:spacing w:line="276" w:lineRule="auto"/>
        <w:rPr>
          <w:color w:val="7030A0"/>
        </w:rPr>
      </w:pPr>
    </w:p>
    <w:p w:rsidR="00784568" w:rsidRPr="008416A5" w:rsidRDefault="00784568" w:rsidP="008416A5">
      <w:pPr>
        <w:spacing w:line="276" w:lineRule="auto"/>
        <w:ind w:left="360" w:hanging="360"/>
        <w:jc w:val="center"/>
        <w:rPr>
          <w:b/>
        </w:rPr>
      </w:pPr>
      <w:r w:rsidRPr="008416A5">
        <w:rPr>
          <w:b/>
        </w:rPr>
        <w:t>§ 8</w:t>
      </w:r>
    </w:p>
    <w:p w:rsidR="00784568" w:rsidRPr="008416A5" w:rsidRDefault="00784568" w:rsidP="008416A5">
      <w:pPr>
        <w:spacing w:line="276" w:lineRule="auto"/>
        <w:ind w:left="360" w:hanging="360"/>
        <w:jc w:val="center"/>
        <w:rPr>
          <w:b/>
        </w:rPr>
      </w:pPr>
      <w:bookmarkStart w:id="15" w:name="_Hlk124692093"/>
      <w:r w:rsidRPr="008416A5">
        <w:rPr>
          <w:b/>
        </w:rPr>
        <w:t>Obowiązki rozliczeniowe ostatecznego odbiorcy</w:t>
      </w:r>
      <w:r w:rsidRPr="008416A5">
        <w:t xml:space="preserve"> </w:t>
      </w:r>
      <w:r w:rsidRPr="008416A5">
        <w:rPr>
          <w:b/>
        </w:rPr>
        <w:t>wsparcia</w:t>
      </w:r>
    </w:p>
    <w:p w:rsidR="00784568" w:rsidRPr="008416A5" w:rsidRDefault="00784568" w:rsidP="008416A5">
      <w:pPr>
        <w:numPr>
          <w:ilvl w:val="1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lang w:eastAsia="en-US"/>
        </w:rPr>
      </w:pPr>
      <w:r w:rsidRPr="008416A5">
        <w:rPr>
          <w:lang w:eastAsia="en-US"/>
        </w:rPr>
        <w:t>Wojewoda na etapie rozliczenia środków, o których mowa w § 1 ust. 1, weryfikuje spełnienie warunków wynikających z niniejszej umowy.</w:t>
      </w:r>
    </w:p>
    <w:p w:rsidR="00784568" w:rsidRPr="008416A5" w:rsidRDefault="00784568" w:rsidP="008416A5">
      <w:pPr>
        <w:numPr>
          <w:ilvl w:val="1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lang w:eastAsia="en-US"/>
        </w:rPr>
      </w:pPr>
      <w:r w:rsidRPr="008416A5">
        <w:rPr>
          <w:lang w:eastAsia="en-US"/>
        </w:rPr>
        <w:t xml:space="preserve">Ostateczny odbiorca wsparcia, po </w:t>
      </w:r>
      <w:r w:rsidR="00667F33" w:rsidRPr="008416A5">
        <w:rPr>
          <w:lang w:eastAsia="en-US"/>
        </w:rPr>
        <w:t xml:space="preserve">otrzymaniu dokumentu (np. certyfikatu, świadectwa) z kontroli (tzw. kontroli </w:t>
      </w:r>
      <w:proofErr w:type="spellStart"/>
      <w:r w:rsidR="00667F33" w:rsidRPr="008416A5">
        <w:rPr>
          <w:lang w:eastAsia="en-US"/>
        </w:rPr>
        <w:t>pomontażowej</w:t>
      </w:r>
      <w:proofErr w:type="spellEnd"/>
      <w:r w:rsidR="00667F33" w:rsidRPr="008416A5">
        <w:rPr>
          <w:lang w:eastAsia="en-US"/>
        </w:rPr>
        <w:t xml:space="preserve"> placu zabaw po dokonaniu modyfikacji w wyposażeniu lub nawierzchni) potwierdzającej zgodność placu zabaw lub nawierzchni z Normami PN-EN 1176 lub </w:t>
      </w:r>
      <w:r w:rsidR="00667F33" w:rsidRPr="001A22EB">
        <w:rPr>
          <w:lang w:eastAsia="en-US"/>
        </w:rPr>
        <w:t>1177</w:t>
      </w:r>
      <w:r w:rsidRPr="001A22EB">
        <w:rPr>
          <w:lang w:eastAsia="en-US"/>
        </w:rPr>
        <w:t xml:space="preserve">, sporządza w terminie </w:t>
      </w:r>
      <w:r w:rsidR="00F72D1E" w:rsidRPr="001A22EB">
        <w:rPr>
          <w:lang w:eastAsia="en-US"/>
        </w:rPr>
        <w:t xml:space="preserve">30 dni od dnia otrzymania tego dokumentu rozliczenie zadania </w:t>
      </w:r>
      <w:r w:rsidRPr="001A22EB">
        <w:rPr>
          <w:lang w:eastAsia="en-US"/>
        </w:rPr>
        <w:t>wraz z wymaganymi załącznikami</w:t>
      </w:r>
      <w:r w:rsidR="001A22EB" w:rsidRPr="001A22EB">
        <w:rPr>
          <w:lang w:eastAsia="en-US"/>
        </w:rPr>
        <w:t xml:space="preserve">. </w:t>
      </w:r>
    </w:p>
    <w:p w:rsidR="00784568" w:rsidRPr="008416A5" w:rsidRDefault="00784568" w:rsidP="008416A5">
      <w:pPr>
        <w:numPr>
          <w:ilvl w:val="1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lang w:eastAsia="en-US"/>
        </w:rPr>
      </w:pPr>
      <w:r w:rsidRPr="008416A5">
        <w:rPr>
          <w:lang w:eastAsia="en-US"/>
        </w:rPr>
        <w:t>Wojewoda ma prawo żądać, aby ostateczny odbiorca wsparcia, w wyznaczonym terminie, przedstawił dodatkowe informacje i wyjaśnienia do rozliczenia, o którym mowa w ust. 2.</w:t>
      </w:r>
    </w:p>
    <w:p w:rsidR="00784568" w:rsidRPr="008416A5" w:rsidRDefault="00784568" w:rsidP="008416A5">
      <w:pPr>
        <w:numPr>
          <w:ilvl w:val="1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lang w:eastAsia="en-US"/>
        </w:rPr>
      </w:pPr>
      <w:r w:rsidRPr="008416A5">
        <w:rPr>
          <w:lang w:eastAsia="en-US"/>
        </w:rPr>
        <w:t xml:space="preserve">W przypadku braku złożenia rozliczenia, o którym mowa w ust. 2, oraz informacji i niezbędnych wyjaśnień, środki, o których mowa w § 1 ust. 1, podlegają zwrotowi w terminie i na zasadach określonych przez Wojewodę. </w:t>
      </w:r>
    </w:p>
    <w:p w:rsidR="00784568" w:rsidRPr="008416A5" w:rsidRDefault="00784568" w:rsidP="008416A5">
      <w:pPr>
        <w:numPr>
          <w:ilvl w:val="1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lang w:eastAsia="en-US"/>
        </w:rPr>
      </w:pPr>
      <w:r w:rsidRPr="008416A5">
        <w:rPr>
          <w:lang w:eastAsia="en-US"/>
        </w:rPr>
        <w:t xml:space="preserve">W przypadku stwierdzenia na podstawie rozliczenia, że środki, o których mowa w § 1 ust. 1, wykorzystane zostały w części lub całości niezgodnie z przeznaczeniem albo pobrane zostały w nadmiernej wysokości, Wojewoda wzywa pisemnie ostatecznego odbiorcę </w:t>
      </w:r>
      <w:r w:rsidRPr="008416A5">
        <w:t>wsparcia d</w:t>
      </w:r>
      <w:r w:rsidRPr="008416A5">
        <w:rPr>
          <w:lang w:eastAsia="en-US"/>
        </w:rPr>
        <w:t>o zwrotu środków określając wysokość i datę zwrotu środków. W przypadku braku zwrotu środków wraz z odsetkami we wskazanym terminie, Wojewoda określa, w drodze decyzji, wysokość kwoty podlegającej zwrotowi.</w:t>
      </w:r>
    </w:p>
    <w:bookmarkEnd w:id="15"/>
    <w:p w:rsidR="00784568" w:rsidRPr="008416A5" w:rsidRDefault="00784568" w:rsidP="008416A5">
      <w:pPr>
        <w:pStyle w:val="Tekstpodstawowy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784568" w:rsidRPr="008416A5" w:rsidRDefault="00784568" w:rsidP="008416A5">
      <w:pPr>
        <w:spacing w:line="276" w:lineRule="auto"/>
        <w:ind w:left="360" w:hanging="360"/>
        <w:jc w:val="center"/>
        <w:rPr>
          <w:b/>
        </w:rPr>
      </w:pPr>
      <w:r w:rsidRPr="008416A5">
        <w:rPr>
          <w:b/>
        </w:rPr>
        <w:t>§ 9</w:t>
      </w:r>
    </w:p>
    <w:p w:rsidR="00784568" w:rsidRPr="008416A5" w:rsidRDefault="00784568" w:rsidP="008416A5">
      <w:pPr>
        <w:spacing w:line="276" w:lineRule="auto"/>
        <w:ind w:left="360" w:hanging="360"/>
        <w:jc w:val="center"/>
        <w:rPr>
          <w:b/>
        </w:rPr>
      </w:pPr>
      <w:r w:rsidRPr="008416A5">
        <w:rPr>
          <w:b/>
        </w:rPr>
        <w:t xml:space="preserve">Zwrot środków finansowych </w:t>
      </w:r>
    </w:p>
    <w:p w:rsidR="00784568" w:rsidRPr="008416A5" w:rsidRDefault="00784568" w:rsidP="008416A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</w:pPr>
      <w:bookmarkStart w:id="16" w:name="_Hlk124423346"/>
      <w:bookmarkStart w:id="17" w:name="_Hlk124692224"/>
      <w:r w:rsidRPr="008416A5">
        <w:t xml:space="preserve">Ostateczny odbiorca wsparcia dokonuje zwrotu niewykorzystanych środków, o których mowa w </w:t>
      </w:r>
      <w:r w:rsidRPr="008416A5">
        <w:rPr>
          <w:bCs/>
        </w:rPr>
        <w:t>§ 1</w:t>
      </w:r>
      <w:r w:rsidRPr="008416A5">
        <w:rPr>
          <w:b/>
        </w:rPr>
        <w:t xml:space="preserve"> </w:t>
      </w:r>
      <w:r w:rsidRPr="008416A5">
        <w:t>ust. 1, w terminie 15 dni od dnia zakończenia realizacji zadania, określonego w § 1 ust. 1</w:t>
      </w:r>
      <w:bookmarkEnd w:id="16"/>
      <w:r w:rsidRPr="008416A5">
        <w:t>.</w:t>
      </w:r>
    </w:p>
    <w:p w:rsidR="00784568" w:rsidRPr="008416A5" w:rsidRDefault="00784568" w:rsidP="008416A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</w:pPr>
      <w:r w:rsidRPr="008416A5">
        <w:t>Od niewykorzystanej kwoty środków, o których mowa w § 1 ust. 1, zwróconej po terminie</w:t>
      </w:r>
      <w:bookmarkEnd w:id="17"/>
      <w:r w:rsidRPr="008416A5">
        <w:t xml:space="preserve">, o którym mowa w ust. 1, naliczane są odsetki w wysokości określonej jak dla zaległości podatkowych, począwszy od dnia następującego po dniu, w którym upłynął termin zwrotu środków. </w:t>
      </w:r>
    </w:p>
    <w:p w:rsidR="00784568" w:rsidRPr="008416A5" w:rsidRDefault="00784568" w:rsidP="008416A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</w:pPr>
      <w:bookmarkStart w:id="18" w:name="_Hlk124692318"/>
      <w:r w:rsidRPr="008416A5">
        <w:rPr>
          <w:lang w:eastAsia="en-US"/>
        </w:rPr>
        <w:lastRenderedPageBreak/>
        <w:t>Ostateczny odbiorca wsparcia może być zobowiązany do zwrotu środków wynikających z umowy w przypadku niespełnienia warunków realizacji umowy</w:t>
      </w:r>
      <w:r w:rsidRPr="008416A5">
        <w:t xml:space="preserve"> na dofinansowanie funkcjonowania miejsc opieki</w:t>
      </w:r>
      <w:r w:rsidRPr="008416A5">
        <w:rPr>
          <w:lang w:eastAsia="en-US"/>
        </w:rPr>
        <w:t xml:space="preserve">, która zostanie zawarta  na podstawie </w:t>
      </w:r>
      <w:r w:rsidRPr="008416A5">
        <w:rPr>
          <w:bCs/>
        </w:rPr>
        <w:t>§ 1 ust. 8, w takiej części w jakiej warunki nie zostaną spełnione</w:t>
      </w:r>
      <w:bookmarkEnd w:id="18"/>
      <w:r w:rsidRPr="008416A5">
        <w:rPr>
          <w:bCs/>
        </w:rPr>
        <w:t>.</w:t>
      </w:r>
      <w:r w:rsidRPr="008416A5">
        <w:rPr>
          <w:b/>
        </w:rPr>
        <w:t xml:space="preserve"> </w:t>
      </w:r>
    </w:p>
    <w:p w:rsidR="00784568" w:rsidRPr="008416A5" w:rsidRDefault="00784568" w:rsidP="008416A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</w:pPr>
      <w:r w:rsidRPr="008416A5">
        <w:t xml:space="preserve">Zwrot środków jest dokonywany na rachunek wskazany przez Wojewodę. </w:t>
      </w:r>
    </w:p>
    <w:p w:rsidR="00784568" w:rsidRPr="008416A5" w:rsidRDefault="00784568" w:rsidP="008416A5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color w:val="7030A0"/>
        </w:rPr>
      </w:pPr>
    </w:p>
    <w:p w:rsidR="00784568" w:rsidRPr="008416A5" w:rsidRDefault="00784568" w:rsidP="008416A5">
      <w:pPr>
        <w:spacing w:line="276" w:lineRule="auto"/>
        <w:ind w:left="360" w:hanging="360"/>
        <w:jc w:val="center"/>
        <w:rPr>
          <w:b/>
        </w:rPr>
      </w:pPr>
      <w:r w:rsidRPr="008416A5">
        <w:rPr>
          <w:b/>
        </w:rPr>
        <w:t>§ 11</w:t>
      </w:r>
    </w:p>
    <w:p w:rsidR="00784568" w:rsidRPr="008416A5" w:rsidRDefault="00784568" w:rsidP="008416A5">
      <w:pPr>
        <w:spacing w:line="276" w:lineRule="auto"/>
        <w:ind w:left="360" w:hanging="360"/>
        <w:jc w:val="center"/>
        <w:rPr>
          <w:b/>
        </w:rPr>
      </w:pPr>
      <w:r w:rsidRPr="008416A5">
        <w:rPr>
          <w:b/>
        </w:rPr>
        <w:t>Obowiązki informacyjne</w:t>
      </w:r>
    </w:p>
    <w:p w:rsidR="00784568" w:rsidRPr="008416A5" w:rsidRDefault="00784568" w:rsidP="008416A5">
      <w:pPr>
        <w:overflowPunct w:val="0"/>
        <w:autoSpaceDE w:val="0"/>
        <w:autoSpaceDN w:val="0"/>
        <w:adjustRightInd w:val="0"/>
        <w:spacing w:line="276" w:lineRule="auto"/>
        <w:jc w:val="both"/>
      </w:pPr>
      <w:bookmarkStart w:id="19" w:name="_Hlk124692913"/>
      <w:r w:rsidRPr="008416A5">
        <w:t xml:space="preserve">Ostateczny odbiorca wsparcia zobowiązany jest do przekazania Wojewodzie, w ciągu </w:t>
      </w:r>
      <w:r w:rsidRPr="001A22EB">
        <w:t xml:space="preserve">trzech dni roboczych od dnia uzyskania </w:t>
      </w:r>
      <w:r w:rsidR="007C29DC" w:rsidRPr="001A22EB">
        <w:t>certyfikatu, świadectwa z kontroli potwierdzającej zgodność</w:t>
      </w:r>
      <w:r w:rsidR="007C29DC" w:rsidRPr="008416A5">
        <w:t xml:space="preserve"> placu zabaw lub nawierzchni z Normami PN-EN 1176 lub 1177</w:t>
      </w:r>
      <w:r w:rsidRPr="008416A5">
        <w:t xml:space="preserve"> drogą elektroniczną</w:t>
      </w:r>
      <w:r w:rsidR="001A22EB">
        <w:t xml:space="preserve"> na adres e-mail: …………………….</w:t>
      </w:r>
      <w:r w:rsidRPr="008416A5">
        <w:t xml:space="preserve">, co najmniej pięciu zdjęć </w:t>
      </w:r>
      <w:r w:rsidR="007C29DC" w:rsidRPr="008416A5">
        <w:t>placu zabaw, którego przebudowę lub doposażenie</w:t>
      </w:r>
      <w:r w:rsidRPr="008416A5">
        <w:t xml:space="preserve"> dofinansowane</w:t>
      </w:r>
      <w:r w:rsidR="007C29DC" w:rsidRPr="008416A5">
        <w:t xml:space="preserve"> było</w:t>
      </w:r>
      <w:r w:rsidRPr="008416A5">
        <w:t xml:space="preserve"> ze środków, o których mowa w § 1 ust. 1</w:t>
      </w:r>
      <w:bookmarkEnd w:id="19"/>
      <w:r w:rsidR="007C29DC" w:rsidRPr="008416A5">
        <w:t>.</w:t>
      </w:r>
    </w:p>
    <w:p w:rsidR="00784568" w:rsidRPr="008416A5" w:rsidRDefault="00784568" w:rsidP="008416A5">
      <w:pPr>
        <w:spacing w:line="276" w:lineRule="auto"/>
        <w:ind w:left="360" w:hanging="360"/>
        <w:jc w:val="center"/>
        <w:rPr>
          <w:b/>
        </w:rPr>
      </w:pPr>
    </w:p>
    <w:p w:rsidR="00784568" w:rsidRPr="008416A5" w:rsidRDefault="00784568" w:rsidP="008416A5">
      <w:pPr>
        <w:spacing w:line="276" w:lineRule="auto"/>
        <w:ind w:left="360" w:hanging="360"/>
        <w:jc w:val="center"/>
        <w:rPr>
          <w:b/>
        </w:rPr>
      </w:pPr>
      <w:r w:rsidRPr="008416A5">
        <w:rPr>
          <w:b/>
        </w:rPr>
        <w:t>§ 12</w:t>
      </w:r>
    </w:p>
    <w:p w:rsidR="00784568" w:rsidRPr="008416A5" w:rsidRDefault="00784568" w:rsidP="008416A5">
      <w:pPr>
        <w:spacing w:line="276" w:lineRule="auto"/>
        <w:ind w:left="360" w:hanging="360"/>
        <w:jc w:val="center"/>
        <w:rPr>
          <w:b/>
        </w:rPr>
      </w:pPr>
      <w:r w:rsidRPr="008416A5">
        <w:rPr>
          <w:b/>
        </w:rPr>
        <w:t>Rozwiązanie umowy przez Wojewodę</w:t>
      </w:r>
    </w:p>
    <w:p w:rsidR="00784568" w:rsidRPr="008416A5" w:rsidRDefault="00784568" w:rsidP="008416A5">
      <w:pPr>
        <w:numPr>
          <w:ilvl w:val="0"/>
          <w:numId w:val="6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</w:pPr>
      <w:r w:rsidRPr="008416A5">
        <w:t>Umowa może być rozwiązana przez Wojewodę ze skutkiem natychmiastowym, w przypadku stwierdzenia:</w:t>
      </w:r>
    </w:p>
    <w:p w:rsidR="00784568" w:rsidRPr="008416A5" w:rsidRDefault="00784568" w:rsidP="008416A5">
      <w:pPr>
        <w:numPr>
          <w:ilvl w:val="1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</w:pPr>
      <w:r w:rsidRPr="008416A5">
        <w:t>wykorzystywania przyznanych środków niezgodnie z przeznaczeniem lub zapisami umowy;</w:t>
      </w:r>
    </w:p>
    <w:p w:rsidR="00784568" w:rsidRPr="008416A5" w:rsidRDefault="00784568" w:rsidP="008416A5">
      <w:pPr>
        <w:numPr>
          <w:ilvl w:val="1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</w:pPr>
      <w:r w:rsidRPr="008416A5">
        <w:t>nieterminowego lub nienależytego wykonywania umowy, w szczególności zmniejszenia zakresu rzeczowego realizowanego zadania;</w:t>
      </w:r>
    </w:p>
    <w:p w:rsidR="00784568" w:rsidRPr="008416A5" w:rsidRDefault="00784568" w:rsidP="008416A5">
      <w:pPr>
        <w:numPr>
          <w:ilvl w:val="1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</w:pPr>
      <w:r w:rsidRPr="008416A5">
        <w:t>odmowy poddania się kontroli lub stawianie istotnych przeszkód w jej przeprowadzeniu, bądź niedoprowadzenia do usunięcia stwierdzonych nieprawidłowości przez ostatecznego odbiorcę wsparcia w terminie określonym przez Wojewodę;</w:t>
      </w:r>
    </w:p>
    <w:p w:rsidR="00784568" w:rsidRPr="008416A5" w:rsidRDefault="00784568" w:rsidP="008416A5">
      <w:pPr>
        <w:numPr>
          <w:ilvl w:val="1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</w:pPr>
      <w:r w:rsidRPr="008416A5">
        <w:t>przekazania części lub całości środków osobie trzeciej, mimo że nie przewiduje tego umowa;</w:t>
      </w:r>
    </w:p>
    <w:p w:rsidR="00784568" w:rsidRPr="008416A5" w:rsidRDefault="00784568" w:rsidP="008416A5">
      <w:pPr>
        <w:numPr>
          <w:ilvl w:val="1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</w:pPr>
      <w:r w:rsidRPr="008416A5">
        <w:t>zaprzestania realizacji zadania.</w:t>
      </w:r>
    </w:p>
    <w:p w:rsidR="00784568" w:rsidRPr="008416A5" w:rsidRDefault="00784568" w:rsidP="008416A5">
      <w:pPr>
        <w:numPr>
          <w:ilvl w:val="0"/>
          <w:numId w:val="6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</w:pPr>
      <w:r w:rsidRPr="008416A5">
        <w:t xml:space="preserve">Wojewoda, rozwiązując umowę, określi kwotę środków podlegającą zwrotowi, termin jej zwrotu oraz nazwę i numer rachunku. Od zwracanej kwoty ostateczny odbiorca </w:t>
      </w:r>
      <w:r w:rsidRPr="008416A5">
        <w:rPr>
          <w:lang w:eastAsia="en-US"/>
        </w:rPr>
        <w:t xml:space="preserve">wsparcia </w:t>
      </w:r>
      <w:r w:rsidRPr="008416A5">
        <w:t>zobowiązany jest naliczyć i przekazać na rachunek wskazany przez Wojewodę odsetki w wysokości określonej jak dla zaległości podatkowych.</w:t>
      </w:r>
    </w:p>
    <w:p w:rsidR="00784568" w:rsidRPr="008416A5" w:rsidRDefault="00784568" w:rsidP="008416A5">
      <w:pPr>
        <w:spacing w:line="276" w:lineRule="auto"/>
        <w:ind w:left="2669" w:firstLine="171"/>
        <w:rPr>
          <w:b/>
          <w:color w:val="7030A0"/>
        </w:rPr>
      </w:pPr>
    </w:p>
    <w:p w:rsidR="00784568" w:rsidRPr="008416A5" w:rsidRDefault="00784568" w:rsidP="008416A5">
      <w:pPr>
        <w:spacing w:line="276" w:lineRule="auto"/>
        <w:jc w:val="center"/>
        <w:rPr>
          <w:b/>
        </w:rPr>
      </w:pPr>
      <w:bookmarkStart w:id="20" w:name="_Hlk124693646"/>
      <w:r w:rsidRPr="008416A5">
        <w:rPr>
          <w:b/>
        </w:rPr>
        <w:t>§ 13</w:t>
      </w:r>
    </w:p>
    <w:p w:rsidR="00784568" w:rsidRPr="008416A5" w:rsidRDefault="00784568" w:rsidP="008416A5">
      <w:pPr>
        <w:spacing w:line="276" w:lineRule="auto"/>
        <w:jc w:val="center"/>
        <w:rPr>
          <w:b/>
        </w:rPr>
      </w:pPr>
      <w:r w:rsidRPr="008416A5">
        <w:rPr>
          <w:b/>
        </w:rPr>
        <w:t>RODO</w:t>
      </w:r>
    </w:p>
    <w:p w:rsidR="00784568" w:rsidRPr="008416A5" w:rsidRDefault="00784568" w:rsidP="008416A5">
      <w:pPr>
        <w:pStyle w:val="Ustpumowy"/>
        <w:numPr>
          <w:ilvl w:val="0"/>
          <w:numId w:val="0"/>
        </w:numPr>
        <w:spacing w:line="276" w:lineRule="auto"/>
        <w:ind w:left="567"/>
        <w:rPr>
          <w:rFonts w:ascii="Times New Roman" w:hAnsi="Times New Roman" w:cs="Times New Roman"/>
          <w:color w:val="7030A0"/>
          <w:sz w:val="24"/>
          <w:szCs w:val="24"/>
        </w:rPr>
      </w:pPr>
    </w:p>
    <w:p w:rsidR="00784568" w:rsidRPr="008416A5" w:rsidRDefault="00784568" w:rsidP="008416A5">
      <w:pPr>
        <w:numPr>
          <w:ilvl w:val="0"/>
          <w:numId w:val="11"/>
        </w:numPr>
        <w:tabs>
          <w:tab w:val="clear" w:pos="397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</w:pPr>
      <w:bookmarkStart w:id="21" w:name="_Hlk124423711"/>
      <w:r w:rsidRPr="008416A5">
        <w:t>Strony oświadczają, że dane kontaktowe pracowników, współpracowników i reprezentantów stron udostępniane wzajemnie w niniejszej umowie lub udostępnione drugiej stronie w jakikolwiek sposób w okresie obowiązywania niniejszej umowy przekazywane są w związku z wykonywaniem umowy przez ostatecznego odbiorcę wsparcia lub w związku z prawnie uzasadnionym interesem Wojewody. Udostępniane dane kontaktowe mogą obejmować: imię i nazwisko, adres e-mail, stanowisko służbowe i numer telefonu służbowego. Każda ze stron będzie administratorem danych kontaktowych, które zostały jej udostępnione w ramach umowy</w:t>
      </w:r>
      <w:bookmarkEnd w:id="21"/>
      <w:r w:rsidRPr="008416A5">
        <w:t xml:space="preserve">. </w:t>
      </w:r>
    </w:p>
    <w:p w:rsidR="00784568" w:rsidRPr="000C10EC" w:rsidRDefault="00784568" w:rsidP="008416A5">
      <w:pPr>
        <w:numPr>
          <w:ilvl w:val="0"/>
          <w:numId w:val="11"/>
        </w:numPr>
        <w:tabs>
          <w:tab w:val="clear" w:pos="397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</w:pPr>
      <w:r w:rsidRPr="000C10EC">
        <w:lastRenderedPageBreak/>
        <w:t>Ostateczny odbiorca wsparcia zobowiązuje się do przekazania wszystkim osobom, których dane udostępnił,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 (RODO), tj. klauzuli informacyjnej, stanowiącej Załącznik ……. do umowy.</w:t>
      </w:r>
    </w:p>
    <w:bookmarkEnd w:id="20"/>
    <w:p w:rsidR="00784568" w:rsidRPr="008416A5" w:rsidRDefault="00784568" w:rsidP="008416A5">
      <w:pPr>
        <w:spacing w:line="276" w:lineRule="auto"/>
        <w:rPr>
          <w:b/>
        </w:rPr>
      </w:pPr>
    </w:p>
    <w:p w:rsidR="00784568" w:rsidRPr="008416A5" w:rsidRDefault="00784568" w:rsidP="008416A5">
      <w:pPr>
        <w:spacing w:line="276" w:lineRule="auto"/>
        <w:ind w:left="360" w:hanging="360"/>
        <w:jc w:val="center"/>
        <w:rPr>
          <w:b/>
        </w:rPr>
      </w:pPr>
      <w:r w:rsidRPr="008416A5">
        <w:rPr>
          <w:b/>
        </w:rPr>
        <w:t>§ 14</w:t>
      </w:r>
    </w:p>
    <w:p w:rsidR="00784568" w:rsidRPr="008416A5" w:rsidRDefault="00784568" w:rsidP="008416A5">
      <w:pPr>
        <w:spacing w:line="276" w:lineRule="auto"/>
        <w:ind w:left="360" w:hanging="360"/>
        <w:jc w:val="center"/>
        <w:rPr>
          <w:b/>
        </w:rPr>
      </w:pPr>
      <w:r w:rsidRPr="008416A5">
        <w:rPr>
          <w:b/>
        </w:rPr>
        <w:t>Postanowienia końcowe</w:t>
      </w:r>
    </w:p>
    <w:p w:rsidR="00784568" w:rsidRPr="008416A5" w:rsidRDefault="00784568" w:rsidP="008416A5">
      <w:pPr>
        <w:pStyle w:val="Wcicie"/>
        <w:numPr>
          <w:ilvl w:val="0"/>
          <w:numId w:val="7"/>
        </w:numPr>
        <w:tabs>
          <w:tab w:val="num" w:pos="284"/>
          <w:tab w:val="left" w:pos="1701"/>
        </w:tabs>
        <w:spacing w:line="276" w:lineRule="auto"/>
        <w:ind w:left="284" w:hanging="284"/>
        <w:rPr>
          <w:szCs w:val="24"/>
        </w:rPr>
      </w:pPr>
      <w:bookmarkStart w:id="22" w:name="_Hlk124693696"/>
      <w:r w:rsidRPr="008416A5">
        <w:rPr>
          <w:szCs w:val="24"/>
        </w:rPr>
        <w:t>Zmiana warunków umowy wymaga aneksu sporządzonego w formie pisemnej pod rygorem nieważności</w:t>
      </w:r>
      <w:bookmarkEnd w:id="22"/>
      <w:r w:rsidRPr="008416A5">
        <w:rPr>
          <w:szCs w:val="24"/>
        </w:rPr>
        <w:t>.</w:t>
      </w:r>
    </w:p>
    <w:p w:rsidR="00784568" w:rsidRPr="008416A5" w:rsidRDefault="00784568" w:rsidP="008416A5">
      <w:pPr>
        <w:pStyle w:val="Wcicie"/>
        <w:numPr>
          <w:ilvl w:val="0"/>
          <w:numId w:val="7"/>
        </w:numPr>
        <w:tabs>
          <w:tab w:val="num" w:pos="284"/>
          <w:tab w:val="left" w:pos="1701"/>
        </w:tabs>
        <w:spacing w:line="276" w:lineRule="auto"/>
        <w:ind w:left="284" w:hanging="284"/>
        <w:rPr>
          <w:szCs w:val="24"/>
        </w:rPr>
      </w:pPr>
      <w:r w:rsidRPr="008416A5">
        <w:rPr>
          <w:szCs w:val="24"/>
        </w:rPr>
        <w:t>Osoby podpisujące umowę oświadczają, że są upoważnione do składania oświadczeń w imieniu strony, którą reprezentują.</w:t>
      </w:r>
    </w:p>
    <w:p w:rsidR="000C10EC" w:rsidRDefault="00784568" w:rsidP="000C10EC">
      <w:pPr>
        <w:pStyle w:val="Wcicie"/>
        <w:numPr>
          <w:ilvl w:val="0"/>
          <w:numId w:val="7"/>
        </w:numPr>
        <w:tabs>
          <w:tab w:val="clear" w:pos="720"/>
          <w:tab w:val="num" w:pos="284"/>
          <w:tab w:val="num" w:pos="426"/>
        </w:tabs>
        <w:spacing w:line="276" w:lineRule="auto"/>
        <w:ind w:left="284" w:hanging="284"/>
        <w:textAlignment w:val="baseline"/>
        <w:rPr>
          <w:szCs w:val="24"/>
        </w:rPr>
      </w:pPr>
      <w:r w:rsidRPr="008416A5">
        <w:rPr>
          <w:szCs w:val="24"/>
        </w:rPr>
        <w:t>W sprawach nieuregulowanych umową stosuje się przepisy powszechnie obowiązującego prawa, w tym przepisy ustawy z dnia 23 kwietnia 1964 r. Kodeks cywilny.</w:t>
      </w:r>
    </w:p>
    <w:p w:rsidR="000C10EC" w:rsidRPr="000C10EC" w:rsidRDefault="000C10EC" w:rsidP="000C10EC">
      <w:pPr>
        <w:pStyle w:val="Wcicie"/>
        <w:numPr>
          <w:ilvl w:val="0"/>
          <w:numId w:val="7"/>
        </w:numPr>
        <w:tabs>
          <w:tab w:val="clear" w:pos="720"/>
          <w:tab w:val="num" w:pos="284"/>
          <w:tab w:val="num" w:pos="426"/>
        </w:tabs>
        <w:spacing w:line="276" w:lineRule="auto"/>
        <w:ind w:left="284" w:hanging="284"/>
        <w:textAlignment w:val="baseline"/>
        <w:rPr>
          <w:szCs w:val="24"/>
        </w:rPr>
      </w:pPr>
      <w:r w:rsidRPr="00A42A8A">
        <w:t>Po</w:t>
      </w:r>
      <w:r>
        <w:t>dpisując niniejszą Umowę ostateczny odbiorca wsparcia</w:t>
      </w:r>
      <w:r w:rsidRPr="00A42A8A">
        <w:t xml:space="preserve"> potwie</w:t>
      </w:r>
      <w:r>
        <w:t>rdza jednocześnie, iż zapoznał</w:t>
      </w:r>
      <w:r w:rsidRPr="00A42A8A">
        <w:t xml:space="preserve"> się z zapisami Programu oraz zobowiązuje się je stosować.</w:t>
      </w:r>
    </w:p>
    <w:p w:rsidR="00784568" w:rsidRPr="008416A5" w:rsidRDefault="00784568" w:rsidP="008416A5">
      <w:pPr>
        <w:pStyle w:val="Wcicie"/>
        <w:numPr>
          <w:ilvl w:val="0"/>
          <w:numId w:val="7"/>
        </w:numPr>
        <w:tabs>
          <w:tab w:val="clear" w:pos="720"/>
          <w:tab w:val="num" w:pos="0"/>
        </w:tabs>
        <w:spacing w:line="276" w:lineRule="auto"/>
        <w:ind w:left="284" w:hanging="284"/>
        <w:rPr>
          <w:szCs w:val="24"/>
        </w:rPr>
      </w:pPr>
      <w:r w:rsidRPr="008416A5">
        <w:rPr>
          <w:szCs w:val="24"/>
        </w:rPr>
        <w:t>Ewentualne spory wynikłe na tle realizacji umowy rozstrzygane będą przez sąd powszechny właściwy dla siedziby Wojewody.</w:t>
      </w:r>
    </w:p>
    <w:p w:rsidR="00784568" w:rsidRPr="008416A5" w:rsidRDefault="00784568" w:rsidP="008416A5">
      <w:pPr>
        <w:pStyle w:val="Wcicie"/>
        <w:numPr>
          <w:ilvl w:val="0"/>
          <w:numId w:val="7"/>
        </w:numPr>
        <w:tabs>
          <w:tab w:val="clear" w:pos="720"/>
          <w:tab w:val="num" w:pos="0"/>
        </w:tabs>
        <w:spacing w:line="276" w:lineRule="auto"/>
        <w:ind w:left="284" w:hanging="284"/>
        <w:rPr>
          <w:szCs w:val="24"/>
        </w:rPr>
      </w:pPr>
      <w:r w:rsidRPr="008416A5">
        <w:rPr>
          <w:szCs w:val="24"/>
        </w:rPr>
        <w:t>Integralną częścią umowy są załączniki:</w:t>
      </w:r>
    </w:p>
    <w:p w:rsidR="00784568" w:rsidRPr="008416A5" w:rsidRDefault="00784568" w:rsidP="008416A5">
      <w:pPr>
        <w:pStyle w:val="Wcicie"/>
        <w:spacing w:line="276" w:lineRule="auto"/>
        <w:ind w:left="567" w:hanging="283"/>
        <w:rPr>
          <w:szCs w:val="24"/>
        </w:rPr>
      </w:pPr>
      <w:r w:rsidRPr="008416A5">
        <w:rPr>
          <w:szCs w:val="24"/>
        </w:rPr>
        <w:t>1) dokument potwierdzający własność gruntu / budynku / lokalu, o ile posiada go w dniu podpisania umowy – załącznik Nr… ;</w:t>
      </w:r>
    </w:p>
    <w:p w:rsidR="00784568" w:rsidRPr="008416A5" w:rsidRDefault="00784568" w:rsidP="008416A5">
      <w:pPr>
        <w:pStyle w:val="Wcicie"/>
        <w:spacing w:line="276" w:lineRule="auto"/>
        <w:ind w:left="567" w:hanging="283"/>
        <w:rPr>
          <w:szCs w:val="24"/>
        </w:rPr>
      </w:pPr>
      <w:r w:rsidRPr="008416A5">
        <w:rPr>
          <w:szCs w:val="24"/>
        </w:rPr>
        <w:t>2) opis realizacji zadania – załącznik Nr…;</w:t>
      </w:r>
    </w:p>
    <w:p w:rsidR="00784568" w:rsidRPr="008416A5" w:rsidRDefault="00784568" w:rsidP="008416A5">
      <w:pPr>
        <w:pStyle w:val="Wcicie"/>
        <w:spacing w:line="276" w:lineRule="auto"/>
        <w:ind w:left="1440" w:hanging="1156"/>
        <w:rPr>
          <w:szCs w:val="24"/>
        </w:rPr>
      </w:pPr>
      <w:r w:rsidRPr="008416A5">
        <w:rPr>
          <w:szCs w:val="24"/>
        </w:rPr>
        <w:t>3) kalkulacja kosztów – załącznik Nr…;</w:t>
      </w:r>
    </w:p>
    <w:p w:rsidR="004C5C95" w:rsidRPr="008416A5" w:rsidRDefault="004C5C95" w:rsidP="008416A5">
      <w:pPr>
        <w:pStyle w:val="Wcicie"/>
        <w:spacing w:line="276" w:lineRule="auto"/>
        <w:ind w:left="567" w:hanging="283"/>
        <w:rPr>
          <w:szCs w:val="24"/>
        </w:rPr>
      </w:pPr>
      <w:r w:rsidRPr="008416A5">
        <w:rPr>
          <w:szCs w:val="24"/>
        </w:rPr>
        <w:t>4) oświadczenie o wypełnieniu obowiązku informacyjnego – załącznik Nr…;</w:t>
      </w:r>
    </w:p>
    <w:p w:rsidR="004C5C95" w:rsidRDefault="004C5C95" w:rsidP="008416A5">
      <w:pPr>
        <w:pStyle w:val="Wcicie"/>
        <w:spacing w:line="276" w:lineRule="auto"/>
        <w:ind w:left="567" w:hanging="283"/>
        <w:rPr>
          <w:szCs w:val="24"/>
        </w:rPr>
      </w:pPr>
      <w:r w:rsidRPr="008416A5">
        <w:rPr>
          <w:szCs w:val="24"/>
        </w:rPr>
        <w:t>5) oświadczenie o kwalifikowalności podatku VAT – załącznik Nr…</w:t>
      </w:r>
      <w:r w:rsidR="00F540FC" w:rsidRPr="008416A5">
        <w:rPr>
          <w:szCs w:val="24"/>
        </w:rPr>
        <w:t>.</w:t>
      </w:r>
    </w:p>
    <w:p w:rsidR="000C10EC" w:rsidRPr="008416A5" w:rsidRDefault="000C10EC" w:rsidP="008416A5">
      <w:pPr>
        <w:pStyle w:val="Wcicie"/>
        <w:spacing w:line="276" w:lineRule="auto"/>
        <w:ind w:left="567" w:hanging="283"/>
        <w:rPr>
          <w:szCs w:val="24"/>
        </w:rPr>
      </w:pPr>
      <w:r>
        <w:rPr>
          <w:szCs w:val="24"/>
        </w:rPr>
        <w:t>6) oświadczenie o niewspółfinansowaniu zadania – załącznik Nr …………</w:t>
      </w:r>
    </w:p>
    <w:p w:rsidR="00784568" w:rsidRPr="008416A5" w:rsidRDefault="00784568" w:rsidP="008416A5">
      <w:pPr>
        <w:pStyle w:val="Wcicie"/>
        <w:spacing w:line="276" w:lineRule="auto"/>
        <w:ind w:firstLine="0"/>
        <w:rPr>
          <w:color w:val="7030A0"/>
          <w:szCs w:val="24"/>
        </w:rPr>
      </w:pPr>
    </w:p>
    <w:p w:rsidR="00784568" w:rsidRPr="008416A5" w:rsidRDefault="00784568" w:rsidP="00AD6DD5">
      <w:pPr>
        <w:spacing w:line="276" w:lineRule="auto"/>
        <w:ind w:left="360" w:hanging="360"/>
        <w:jc w:val="center"/>
        <w:rPr>
          <w:b/>
        </w:rPr>
      </w:pPr>
      <w:r w:rsidRPr="008416A5">
        <w:rPr>
          <w:b/>
        </w:rPr>
        <w:t>§ 15</w:t>
      </w:r>
    </w:p>
    <w:p w:rsidR="000C10EC" w:rsidRDefault="000C10EC" w:rsidP="008416A5">
      <w:pPr>
        <w:spacing w:line="276" w:lineRule="auto"/>
        <w:jc w:val="both"/>
      </w:pPr>
      <w:r>
        <w:t xml:space="preserve">1. Umowa będzie podpisana poprzez złożenie przez Strony podpisów kwalifikowanych. </w:t>
      </w:r>
    </w:p>
    <w:p w:rsidR="00784568" w:rsidRPr="008416A5" w:rsidRDefault="000C10EC" w:rsidP="008416A5">
      <w:pPr>
        <w:spacing w:line="276" w:lineRule="auto"/>
        <w:jc w:val="both"/>
      </w:pPr>
      <w:r>
        <w:t>2. Umowa wchodzi w życie z dniem podpisania przez ostatnią ze Stron umowy</w:t>
      </w:r>
      <w:r w:rsidR="00784568" w:rsidRPr="008416A5">
        <w:t xml:space="preserve"> </w:t>
      </w:r>
    </w:p>
    <w:p w:rsidR="00784568" w:rsidRPr="008416A5" w:rsidRDefault="00784568" w:rsidP="008416A5">
      <w:pPr>
        <w:spacing w:line="276" w:lineRule="auto"/>
        <w:jc w:val="both"/>
      </w:pPr>
    </w:p>
    <w:p w:rsidR="00784568" w:rsidRDefault="00784568" w:rsidP="008416A5">
      <w:pPr>
        <w:spacing w:line="276" w:lineRule="auto"/>
      </w:pPr>
      <w:r w:rsidRPr="008416A5">
        <w:t>Wojewoda</w:t>
      </w:r>
      <w:r w:rsidRPr="008416A5">
        <w:tab/>
      </w:r>
      <w:r w:rsidRPr="008416A5">
        <w:tab/>
      </w:r>
      <w:r w:rsidRPr="008416A5">
        <w:tab/>
      </w:r>
      <w:r w:rsidRPr="008416A5">
        <w:tab/>
      </w:r>
      <w:r w:rsidRPr="008416A5">
        <w:tab/>
      </w:r>
      <w:r w:rsidRPr="008416A5">
        <w:tab/>
      </w:r>
      <w:r w:rsidRPr="008416A5">
        <w:tab/>
      </w:r>
      <w:r w:rsidRPr="008416A5">
        <w:tab/>
      </w:r>
      <w:r w:rsidRPr="008416A5">
        <w:tab/>
      </w:r>
      <w:r w:rsidRPr="008416A5">
        <w:tab/>
      </w:r>
      <w:r w:rsidRPr="008416A5">
        <w:tab/>
      </w:r>
      <w:r w:rsidRPr="008416A5">
        <w:tab/>
      </w:r>
      <w:r w:rsidRPr="008416A5">
        <w:tab/>
      </w:r>
      <w:r w:rsidRPr="008416A5">
        <w:tab/>
      </w:r>
      <w:r w:rsidRPr="008416A5">
        <w:tab/>
      </w:r>
      <w:r w:rsidRPr="008416A5">
        <w:tab/>
      </w:r>
      <w:r w:rsidR="000C10EC">
        <w:tab/>
      </w:r>
      <w:r w:rsidR="000C10EC">
        <w:tab/>
      </w:r>
      <w:r w:rsidR="000C10EC">
        <w:tab/>
      </w:r>
      <w:r w:rsidRPr="008416A5">
        <w:t>Ostateczny odbiorca wsparcia</w:t>
      </w:r>
    </w:p>
    <w:p w:rsidR="006D4A47" w:rsidRDefault="006D4A47" w:rsidP="008416A5">
      <w:pPr>
        <w:spacing w:line="276" w:lineRule="auto"/>
      </w:pPr>
    </w:p>
    <w:p w:rsidR="006D4A47" w:rsidRDefault="006D4A47" w:rsidP="008416A5">
      <w:pPr>
        <w:spacing w:line="276" w:lineRule="auto"/>
      </w:pPr>
    </w:p>
    <w:p w:rsidR="00A642FD" w:rsidRPr="008416A5" w:rsidRDefault="00A642FD" w:rsidP="008416A5">
      <w:pPr>
        <w:spacing w:line="276" w:lineRule="auto"/>
      </w:pPr>
    </w:p>
    <w:sectPr w:rsidR="00A642FD" w:rsidRPr="008416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6B7" w:rsidRDefault="006E46B7" w:rsidP="006E46B7">
      <w:r>
        <w:separator/>
      </w:r>
    </w:p>
  </w:endnote>
  <w:endnote w:type="continuationSeparator" w:id="0">
    <w:p w:rsidR="006E46B7" w:rsidRDefault="006E46B7" w:rsidP="006E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4714573"/>
      <w:docPartObj>
        <w:docPartGallery w:val="Page Numbers (Bottom of Page)"/>
        <w:docPartUnique/>
      </w:docPartObj>
    </w:sdtPr>
    <w:sdtEndPr/>
    <w:sdtContent>
      <w:p w:rsidR="006E46B7" w:rsidRDefault="006E46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E46B7" w:rsidRDefault="006E4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6B7" w:rsidRDefault="006E46B7" w:rsidP="006E46B7">
      <w:r>
        <w:separator/>
      </w:r>
    </w:p>
  </w:footnote>
  <w:footnote w:type="continuationSeparator" w:id="0">
    <w:p w:rsidR="006E46B7" w:rsidRDefault="006E46B7" w:rsidP="006E4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0DE4"/>
    <w:multiLevelType w:val="hybridMultilevel"/>
    <w:tmpl w:val="33745FA4"/>
    <w:lvl w:ilvl="0" w:tplc="9482E7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85E54"/>
    <w:multiLevelType w:val="hybridMultilevel"/>
    <w:tmpl w:val="FFD4F60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C7069"/>
    <w:multiLevelType w:val="hybridMultilevel"/>
    <w:tmpl w:val="DBB409E6"/>
    <w:lvl w:ilvl="0" w:tplc="08D8A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162DC"/>
    <w:multiLevelType w:val="hybridMultilevel"/>
    <w:tmpl w:val="97B2F064"/>
    <w:lvl w:ilvl="0" w:tplc="F0B03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AEECF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929FE"/>
    <w:multiLevelType w:val="multilevel"/>
    <w:tmpl w:val="40A0C15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C06D33"/>
    <w:multiLevelType w:val="hybridMultilevel"/>
    <w:tmpl w:val="D102B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1370"/>
    <w:multiLevelType w:val="hybridMultilevel"/>
    <w:tmpl w:val="E174D71A"/>
    <w:lvl w:ilvl="0" w:tplc="B616FA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57F0CE5"/>
    <w:multiLevelType w:val="hybridMultilevel"/>
    <w:tmpl w:val="3162051C"/>
    <w:lvl w:ilvl="0" w:tplc="AC9ED2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737C5"/>
    <w:multiLevelType w:val="hybridMultilevel"/>
    <w:tmpl w:val="451EED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 w15:restartNumberingAfterBreak="0">
    <w:nsid w:val="4C3668A0"/>
    <w:multiLevelType w:val="hybridMultilevel"/>
    <w:tmpl w:val="D9227374"/>
    <w:lvl w:ilvl="0" w:tplc="B8B469F0">
      <w:start w:val="1"/>
      <w:numFmt w:val="decimal"/>
      <w:lvlText w:val="%1."/>
      <w:lvlJc w:val="left"/>
      <w:pPr>
        <w:ind w:left="800" w:hanging="516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E42B6C"/>
    <w:multiLevelType w:val="hybridMultilevel"/>
    <w:tmpl w:val="2F76184C"/>
    <w:lvl w:ilvl="0" w:tplc="AE301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A5EB1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C45991"/>
    <w:multiLevelType w:val="multilevel"/>
    <w:tmpl w:val="A1582B32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color w:val="auto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D593810"/>
    <w:multiLevelType w:val="hybridMultilevel"/>
    <w:tmpl w:val="E6B2FB9C"/>
    <w:lvl w:ilvl="0" w:tplc="39002E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6040D3"/>
    <w:multiLevelType w:val="hybridMultilevel"/>
    <w:tmpl w:val="E558232C"/>
    <w:lvl w:ilvl="0" w:tplc="E898B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A5E60FD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Arial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A803F1"/>
    <w:multiLevelType w:val="hybridMultilevel"/>
    <w:tmpl w:val="D9227374"/>
    <w:lvl w:ilvl="0" w:tplc="B8B469F0">
      <w:start w:val="1"/>
      <w:numFmt w:val="decimal"/>
      <w:lvlText w:val="%1."/>
      <w:lvlJc w:val="left"/>
      <w:pPr>
        <w:ind w:left="800" w:hanging="516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11"/>
  </w:num>
  <w:num w:numId="14">
    <w:abstractNumId w:val="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68"/>
    <w:rsid w:val="000C10EC"/>
    <w:rsid w:val="00197871"/>
    <w:rsid w:val="001A22EB"/>
    <w:rsid w:val="001E5A51"/>
    <w:rsid w:val="00237DB6"/>
    <w:rsid w:val="002457CB"/>
    <w:rsid w:val="00270EC4"/>
    <w:rsid w:val="00273669"/>
    <w:rsid w:val="00454307"/>
    <w:rsid w:val="004C5C95"/>
    <w:rsid w:val="004E5BEE"/>
    <w:rsid w:val="00501DDA"/>
    <w:rsid w:val="00667F33"/>
    <w:rsid w:val="006D4A47"/>
    <w:rsid w:val="006E46B7"/>
    <w:rsid w:val="00784568"/>
    <w:rsid w:val="007C29DC"/>
    <w:rsid w:val="008416A5"/>
    <w:rsid w:val="00860B5D"/>
    <w:rsid w:val="00974A81"/>
    <w:rsid w:val="00A642FD"/>
    <w:rsid w:val="00AD6DD5"/>
    <w:rsid w:val="00B66AD4"/>
    <w:rsid w:val="00DD4D1D"/>
    <w:rsid w:val="00E3306E"/>
    <w:rsid w:val="00EC262B"/>
    <w:rsid w:val="00F540FC"/>
    <w:rsid w:val="00F72D1E"/>
    <w:rsid w:val="00FA091B"/>
    <w:rsid w:val="00FB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B2E1"/>
  <w15:chartTrackingRefBased/>
  <w15:docId w15:val="{C93E20CC-2D60-4991-85F3-932824E7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4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locked/>
    <w:rsid w:val="00784568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84568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78456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Znak">
    <w:name w:val="Tekst podstawowy Znak"/>
    <w:link w:val="Tekstpodstawowy"/>
    <w:locked/>
    <w:rsid w:val="00784568"/>
    <w:rPr>
      <w:sz w:val="24"/>
    </w:rPr>
  </w:style>
  <w:style w:type="paragraph" w:styleId="Tekstpodstawowy">
    <w:name w:val="Body Text"/>
    <w:basedOn w:val="Normalny"/>
    <w:link w:val="TekstpodstawowyZnak"/>
    <w:rsid w:val="00784568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7845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cicie">
    <w:name w:val="Wcięcie"/>
    <w:basedOn w:val="Normalny"/>
    <w:rsid w:val="00784568"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7845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845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pumowyZnak">
    <w:name w:val="Ustęp umowy Znak"/>
    <w:link w:val="Ustpumowy"/>
    <w:locked/>
    <w:rsid w:val="00784568"/>
    <w:rPr>
      <w:rFonts w:ascii="Arial" w:eastAsia="Arial" w:hAnsi="Arial" w:cs="Arial"/>
      <w:color w:val="000000"/>
    </w:rPr>
  </w:style>
  <w:style w:type="paragraph" w:customStyle="1" w:styleId="Ustpumowy">
    <w:name w:val="Ustęp umowy"/>
    <w:basedOn w:val="Akapitzlist"/>
    <w:link w:val="UstpumowyZnak"/>
    <w:qFormat/>
    <w:rsid w:val="00784568"/>
    <w:pPr>
      <w:numPr>
        <w:numId w:val="10"/>
      </w:numPr>
      <w:spacing w:line="360" w:lineRule="auto"/>
      <w:jc w:val="both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customStyle="1" w:styleId="punktpoustpie">
    <w:name w:val="punkt po ustępie"/>
    <w:basedOn w:val="Ustpumowy"/>
    <w:qFormat/>
    <w:rsid w:val="00784568"/>
    <w:pPr>
      <w:numPr>
        <w:ilvl w:val="1"/>
      </w:numPr>
      <w:tabs>
        <w:tab w:val="num" w:pos="360"/>
      </w:tabs>
      <w:ind w:left="360"/>
    </w:pPr>
  </w:style>
  <w:style w:type="paragraph" w:styleId="Akapitzlist">
    <w:name w:val="List Paragraph"/>
    <w:basedOn w:val="Normalny"/>
    <w:uiPriority w:val="34"/>
    <w:qFormat/>
    <w:rsid w:val="00784568"/>
    <w:pPr>
      <w:ind w:left="720"/>
      <w:contextualSpacing/>
    </w:pPr>
  </w:style>
  <w:style w:type="paragraph" w:customStyle="1" w:styleId="Preambua">
    <w:name w:val="Preambuła"/>
    <w:basedOn w:val="Normalny"/>
    <w:link w:val="PreambuaZnak"/>
    <w:qFormat/>
    <w:rsid w:val="00197871"/>
    <w:pPr>
      <w:spacing w:line="276" w:lineRule="auto"/>
      <w:jc w:val="both"/>
    </w:pPr>
  </w:style>
  <w:style w:type="character" w:customStyle="1" w:styleId="PreambuaZnak">
    <w:name w:val="Preambuła Znak"/>
    <w:link w:val="Preambua"/>
    <w:rsid w:val="001978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E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EC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46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6B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2852</Words>
  <Characters>17116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Nowacka-Morańska</dc:creator>
  <cp:keywords/>
  <dc:description/>
  <cp:lastModifiedBy>Joanna Nowacka-Morańska</cp:lastModifiedBy>
  <cp:revision>22</cp:revision>
  <cp:lastPrinted>2025-01-07T08:38:00Z</cp:lastPrinted>
  <dcterms:created xsi:type="dcterms:W3CDTF">2025-01-07T06:18:00Z</dcterms:created>
  <dcterms:modified xsi:type="dcterms:W3CDTF">2025-01-07T12:10:00Z</dcterms:modified>
</cp:coreProperties>
</file>