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7C" w:rsidRDefault="00F2687C" w:rsidP="00892CBF">
      <w:pPr>
        <w:ind w:left="7144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F2687C" w:rsidRDefault="00F2687C" w:rsidP="00892CBF">
      <w:pPr>
        <w:ind w:left="7144"/>
      </w:pPr>
      <w:r>
        <w:rPr>
          <w:b/>
          <w:sz w:val="20"/>
          <w:szCs w:val="20"/>
        </w:rPr>
        <w:t>do Zarządzenia nr 19/2020</w:t>
      </w:r>
    </w:p>
    <w:p w:rsidR="00F2687C" w:rsidRDefault="00F2687C" w:rsidP="00892CBF">
      <w:pPr>
        <w:ind w:left="7144"/>
        <w:rPr>
          <w:b/>
          <w:sz w:val="20"/>
          <w:szCs w:val="20"/>
        </w:rPr>
      </w:pPr>
      <w:r>
        <w:rPr>
          <w:b/>
          <w:sz w:val="20"/>
          <w:szCs w:val="20"/>
        </w:rPr>
        <w:t>Starosty Wrzesińskiego</w:t>
      </w:r>
    </w:p>
    <w:p w:rsidR="00F2687C" w:rsidRDefault="00F2687C" w:rsidP="00892CBF">
      <w:pPr>
        <w:ind w:left="7144"/>
      </w:pPr>
      <w:r>
        <w:rPr>
          <w:b/>
          <w:sz w:val="20"/>
          <w:szCs w:val="20"/>
        </w:rPr>
        <w:t>z dnia 14 września 2020 roku</w:t>
      </w:r>
    </w:p>
    <w:p w:rsidR="00F2687C" w:rsidRDefault="00F2687C">
      <w:pPr>
        <w:rPr>
          <w:sz w:val="20"/>
          <w:szCs w:val="20"/>
        </w:rPr>
      </w:pPr>
    </w:p>
    <w:p w:rsidR="00F2687C" w:rsidRDefault="00F268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Starosta Wrzesiński</w:t>
      </w:r>
    </w:p>
    <w:p w:rsidR="00F2687C" w:rsidRDefault="00F2687C">
      <w:pPr>
        <w:jc w:val="both"/>
        <w:rPr>
          <w:sz w:val="20"/>
          <w:szCs w:val="20"/>
        </w:rPr>
      </w:pPr>
    </w:p>
    <w:p w:rsidR="00F2687C" w:rsidRDefault="00F2687C">
      <w:pPr>
        <w:jc w:val="center"/>
      </w:pPr>
      <w:r>
        <w:t>działając na podstawie art. 35 ustawy z dnia 21 sierpnia 1997 roku o gospodarce nieruchomościami</w:t>
      </w:r>
      <w:r>
        <w:br/>
        <w:t>(t.j. Dz. U. z 2020 roku, poz. 65 z późn. zm.) przekazuje do publicznej wiadomości:</w:t>
      </w:r>
    </w:p>
    <w:p w:rsidR="00F2687C" w:rsidRDefault="00F2687C">
      <w:pPr>
        <w:rPr>
          <w:sz w:val="20"/>
          <w:szCs w:val="20"/>
        </w:rPr>
      </w:pPr>
    </w:p>
    <w:p w:rsidR="00F2687C" w:rsidRDefault="00F268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Wykaz nieruchomości Skarbu Państwa</w:t>
      </w:r>
    </w:p>
    <w:p w:rsidR="00F2687C" w:rsidRDefault="00F268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przeznaczonych do oddania w dzierżawę</w:t>
      </w:r>
    </w:p>
    <w:p w:rsidR="00F2687C" w:rsidRDefault="00F2687C">
      <w:pPr>
        <w:rPr>
          <w:sz w:val="20"/>
          <w:szCs w:val="20"/>
        </w:rPr>
      </w:pPr>
    </w:p>
    <w:tbl>
      <w:tblPr>
        <w:tblW w:w="9298" w:type="dxa"/>
        <w:jc w:val="center"/>
        <w:tblLook w:val="0000"/>
      </w:tblPr>
      <w:tblGrid>
        <w:gridCol w:w="2206"/>
        <w:gridCol w:w="2101"/>
        <w:gridCol w:w="1777"/>
        <w:gridCol w:w="1457"/>
        <w:gridCol w:w="1757"/>
      </w:tblGrid>
      <w:tr w:rsidR="00F2687C" w:rsidTr="00383CD4">
        <w:trPr>
          <w:trHeight w:val="567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87C" w:rsidRDefault="00F2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Miejscowość</w:t>
            </w:r>
          </w:p>
          <w:p w:rsidR="00F2687C" w:rsidRDefault="00F2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(obręb ewidencyjny)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87C" w:rsidRDefault="00F2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nieruchomości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87C" w:rsidRDefault="00F2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87C" w:rsidRDefault="00F2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działki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87C" w:rsidRDefault="00F2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księgi wieczystej</w:t>
            </w:r>
          </w:p>
        </w:tc>
      </w:tr>
      <w:tr w:rsidR="00F2687C" w:rsidTr="00383CD4">
        <w:trPr>
          <w:trHeight w:val="397"/>
          <w:jc w:val="center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87C" w:rsidRDefault="00F2687C">
            <w:pPr>
              <w:jc w:val="center"/>
            </w:pPr>
            <w:r>
              <w:rPr>
                <w:b/>
                <w:sz w:val="20"/>
                <w:szCs w:val="20"/>
              </w:rPr>
              <w:t>Węgierki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87C" w:rsidRDefault="00F2687C">
            <w:pPr>
              <w:jc w:val="center"/>
            </w:pPr>
            <w:r>
              <w:rPr>
                <w:b/>
                <w:sz w:val="20"/>
                <w:szCs w:val="20"/>
              </w:rPr>
              <w:t>Węgierki</w:t>
            </w:r>
          </w:p>
          <w:p w:rsidR="00F2687C" w:rsidRDefault="00F2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 Września</w:t>
            </w:r>
          </w:p>
          <w:p w:rsidR="00F2687C" w:rsidRDefault="00F2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rejon ul. Kasztanowej</w:t>
            </w:r>
          </w:p>
          <w:p w:rsidR="00F2687C" w:rsidRDefault="00F2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ul. Topolowej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87C" w:rsidRDefault="00F2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358/8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87C" w:rsidRDefault="00F2687C">
            <w:pPr>
              <w:jc w:val="center"/>
            </w:pPr>
            <w:r>
              <w:rPr>
                <w:b/>
                <w:sz w:val="20"/>
                <w:szCs w:val="20"/>
              </w:rPr>
              <w:t>5,4228 ha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87C" w:rsidRDefault="00F2687C">
            <w:pPr>
              <w:jc w:val="center"/>
            </w:pPr>
            <w:r>
              <w:rPr>
                <w:b/>
                <w:sz w:val="20"/>
                <w:szCs w:val="20"/>
              </w:rPr>
              <w:t>PO1F/00001477/5</w:t>
            </w:r>
          </w:p>
        </w:tc>
      </w:tr>
      <w:tr w:rsidR="00F2687C" w:rsidTr="00383CD4">
        <w:trPr>
          <w:trHeight w:val="397"/>
          <w:jc w:val="center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87C" w:rsidRDefault="00F2687C"/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87C" w:rsidRDefault="00F2687C"/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687C" w:rsidRDefault="00F2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362/3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687C" w:rsidRDefault="00F2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11,1542 ha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87C" w:rsidRDefault="00F2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PO1F/00001477/5</w:t>
            </w:r>
          </w:p>
        </w:tc>
      </w:tr>
      <w:tr w:rsidR="00F2687C" w:rsidTr="00383CD4">
        <w:trPr>
          <w:trHeight w:val="397"/>
          <w:jc w:val="center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87C" w:rsidRDefault="00F2687C"/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87C" w:rsidRDefault="00F2687C"/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687C" w:rsidRDefault="00F2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362/4 (część)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687C" w:rsidRDefault="00F2687C">
            <w:pPr>
              <w:jc w:val="center"/>
            </w:pPr>
            <w:r>
              <w:rPr>
                <w:b/>
                <w:sz w:val="20"/>
                <w:szCs w:val="20"/>
              </w:rPr>
              <w:t>3,1582 ha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87C" w:rsidRDefault="00F2687C">
            <w:pPr>
              <w:jc w:val="center"/>
            </w:pPr>
            <w:r>
              <w:rPr>
                <w:b/>
                <w:sz w:val="20"/>
                <w:szCs w:val="20"/>
              </w:rPr>
              <w:t>PO1F/00042246/6</w:t>
            </w:r>
          </w:p>
        </w:tc>
      </w:tr>
    </w:tbl>
    <w:p w:rsidR="00F2687C" w:rsidRDefault="00F2687C">
      <w:pPr>
        <w:jc w:val="both"/>
        <w:rPr>
          <w:sz w:val="20"/>
          <w:szCs w:val="20"/>
        </w:rPr>
      </w:pPr>
    </w:p>
    <w:p w:rsidR="00F2687C" w:rsidRDefault="00F2687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Przeznaczenie nieruchomości:</w:t>
      </w:r>
    </w:p>
    <w:p w:rsidR="00F2687C" w:rsidRDefault="00F2687C">
      <w:pPr>
        <w:jc w:val="both"/>
        <w:rPr>
          <w:sz w:val="22"/>
          <w:szCs w:val="22"/>
        </w:rPr>
      </w:pPr>
      <w:r>
        <w:rPr>
          <w:sz w:val="22"/>
          <w:szCs w:val="22"/>
        </w:rPr>
        <w:t>Nieruchomości położone są na terenie, dla którego brak jest miejscowego planu zagospodarowania przestrzennego. Zgodnie ze zmianą studium uwarunkowań i kierunków zagospodarowania przestrzennego Miasta i Gminy Września, zatwierdzoną uchwałą Nr V/41/2019 Rady Miejskiej we Wrześni z dnia</w:t>
      </w:r>
      <w:r>
        <w:rPr>
          <w:sz w:val="22"/>
          <w:szCs w:val="22"/>
        </w:rPr>
        <w:br/>
        <w:t>28 marca 2019 roku, działki nr 358/8, 362/3 i 362/4 przeznaczone są pod obszary rolniczej przestrzeni produkcyjnej oraz w części pod zadrzewienia istniejące i projektowane.</w:t>
      </w:r>
    </w:p>
    <w:p w:rsidR="00F2687C" w:rsidRDefault="00F2687C">
      <w:pPr>
        <w:jc w:val="both"/>
        <w:rPr>
          <w:sz w:val="16"/>
          <w:szCs w:val="16"/>
        </w:rPr>
      </w:pPr>
    </w:p>
    <w:p w:rsidR="00F2687C" w:rsidRDefault="00F2687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Sposób zagospodarowania nieruchomości:</w:t>
      </w:r>
    </w:p>
    <w:p w:rsidR="00F2687C" w:rsidRDefault="00F2687C">
      <w:pPr>
        <w:jc w:val="both"/>
        <w:rPr>
          <w:sz w:val="22"/>
          <w:szCs w:val="22"/>
        </w:rPr>
      </w:pPr>
      <w:r>
        <w:rPr>
          <w:sz w:val="22"/>
          <w:szCs w:val="22"/>
        </w:rPr>
        <w:t>Nieruchomości gruntowe niezabudowane, użytkowane rolniczo.</w:t>
      </w:r>
    </w:p>
    <w:p w:rsidR="00F2687C" w:rsidRDefault="00F2687C">
      <w:pPr>
        <w:jc w:val="both"/>
        <w:rPr>
          <w:sz w:val="16"/>
          <w:szCs w:val="16"/>
        </w:rPr>
      </w:pPr>
    </w:p>
    <w:p w:rsidR="00F2687C" w:rsidRDefault="00F2687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nieruchomości:</w:t>
      </w:r>
    </w:p>
    <w:p w:rsidR="00F2687C" w:rsidRDefault="00F2687C">
      <w:pPr>
        <w:jc w:val="both"/>
        <w:rPr>
          <w:sz w:val="22"/>
          <w:szCs w:val="22"/>
        </w:rPr>
      </w:pPr>
      <w:r>
        <w:rPr>
          <w:sz w:val="22"/>
          <w:szCs w:val="22"/>
        </w:rPr>
        <w:t>Nieruchomości gruntowe niezabudowane o regularnym kształcie – prostokątnym, posiadające bezpośredni dostęp do drogi publicznej. Nieruchomości użytkowane rolniczo o bardzo wysokiej jakości użytków gruntowych. Dominuje III klasa gruntów. Nieruchomości położone są poza centrum wsi Węgierki,</w:t>
      </w:r>
      <w:r>
        <w:rPr>
          <w:sz w:val="22"/>
          <w:szCs w:val="22"/>
        </w:rPr>
        <w:br/>
        <w:t>w południowo-wschodniej jego części. Sąsiedztwo przedmiotowych nieruchomości stanowią pola uprawne oraz w niedalekiej odległości gospodarstwa rolne i zabudowa siedliskowa.</w:t>
      </w:r>
    </w:p>
    <w:p w:rsidR="00F2687C" w:rsidRDefault="00F2687C">
      <w:pPr>
        <w:jc w:val="both"/>
        <w:rPr>
          <w:sz w:val="16"/>
          <w:szCs w:val="16"/>
        </w:rPr>
      </w:pPr>
    </w:p>
    <w:p w:rsidR="00F2687C" w:rsidRDefault="00F2687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Wysokość opłat z tytułu dzierżawy:</w:t>
      </w:r>
    </w:p>
    <w:p w:rsidR="00F2687C" w:rsidRDefault="00F2687C">
      <w:pPr>
        <w:jc w:val="both"/>
        <w:rPr>
          <w:sz w:val="22"/>
          <w:szCs w:val="22"/>
        </w:rPr>
      </w:pPr>
      <w:r>
        <w:rPr>
          <w:sz w:val="22"/>
          <w:szCs w:val="22"/>
        </w:rPr>
        <w:t>Czynsz dzierżawny roczny w wysokości: 37 496,00 zł (słownie: trzydzieści siedem tysięcy czterysta dziewięćdziesiąt sześć 00/100 złotych).</w:t>
      </w:r>
    </w:p>
    <w:p w:rsidR="00F2687C" w:rsidRDefault="00F2687C">
      <w:pPr>
        <w:jc w:val="both"/>
        <w:rPr>
          <w:sz w:val="16"/>
          <w:szCs w:val="16"/>
        </w:rPr>
      </w:pPr>
    </w:p>
    <w:p w:rsidR="00F2687C" w:rsidRDefault="00F2687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wnoszenia opłat:</w:t>
      </w:r>
    </w:p>
    <w:p w:rsidR="00F2687C" w:rsidRDefault="00F2687C">
      <w:pPr>
        <w:jc w:val="both"/>
        <w:rPr>
          <w:sz w:val="22"/>
          <w:szCs w:val="22"/>
        </w:rPr>
      </w:pPr>
      <w:r>
        <w:rPr>
          <w:sz w:val="22"/>
          <w:szCs w:val="22"/>
        </w:rPr>
        <w:t>Czynsz dzierżawny płatny do dnia 15 września każdego roku z wyjątkiem 2020 roku, kiedy to czynsz dzierżawny płatny będzie do dnia 30 września 2020 roku.</w:t>
      </w:r>
    </w:p>
    <w:p w:rsidR="00F2687C" w:rsidRDefault="00F2687C">
      <w:pPr>
        <w:jc w:val="both"/>
        <w:rPr>
          <w:sz w:val="16"/>
          <w:szCs w:val="16"/>
        </w:rPr>
      </w:pPr>
    </w:p>
    <w:p w:rsidR="00F2687C" w:rsidRDefault="00F2687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Zasady aktualizacji opłat:</w:t>
      </w:r>
    </w:p>
    <w:p w:rsidR="00F2687C" w:rsidRDefault="00F2687C">
      <w:pPr>
        <w:jc w:val="both"/>
        <w:rPr>
          <w:sz w:val="22"/>
          <w:szCs w:val="22"/>
        </w:rPr>
      </w:pPr>
      <w:r>
        <w:rPr>
          <w:sz w:val="22"/>
          <w:szCs w:val="22"/>
        </w:rPr>
        <w:t>Stawka czynszu podlegać będzie waloryzacji nie częściej niż jeden raz w roku według średniorocznego wskaźnika wzrostu cen towarów i usług konsumpcyjnych ogłaszanego przez Prezesa GUS za rok poprzedzający naliczenie waloryzacji. W przypadku deflacji waloryzacji nie przeprowadza się.</w:t>
      </w:r>
    </w:p>
    <w:p w:rsidR="00F2687C" w:rsidRDefault="00F2687C">
      <w:pPr>
        <w:jc w:val="both"/>
        <w:rPr>
          <w:b/>
          <w:bCs/>
          <w:sz w:val="16"/>
          <w:szCs w:val="16"/>
        </w:rPr>
      </w:pPr>
    </w:p>
    <w:p w:rsidR="00F2687C" w:rsidRDefault="00F2687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Uwagi (ochrona konserwatorska, służebności itp.)</w:t>
      </w:r>
    </w:p>
    <w:p w:rsidR="00F2687C" w:rsidRDefault="00F2687C">
      <w:pPr>
        <w:jc w:val="both"/>
        <w:rPr>
          <w:sz w:val="22"/>
          <w:szCs w:val="22"/>
        </w:rPr>
      </w:pPr>
      <w:r>
        <w:rPr>
          <w:sz w:val="22"/>
          <w:szCs w:val="22"/>
        </w:rPr>
        <w:t>Nieruchomości przeznaczone do oddania w dzierżawę na rzecz dotychczasowego dzierżawcy w trybie bezprzetargowym, na czas oznaczony tj. 6 lat, na cel rolniczy.</w:t>
      </w:r>
    </w:p>
    <w:p w:rsidR="00F2687C" w:rsidRDefault="00F2687C">
      <w:pPr>
        <w:jc w:val="both"/>
        <w:rPr>
          <w:sz w:val="16"/>
          <w:szCs w:val="16"/>
        </w:rPr>
      </w:pPr>
    </w:p>
    <w:p w:rsidR="00F2687C" w:rsidRDefault="00F2687C">
      <w:pPr>
        <w:jc w:val="both"/>
        <w:rPr>
          <w:sz w:val="22"/>
          <w:szCs w:val="22"/>
        </w:rPr>
      </w:pPr>
      <w:r>
        <w:rPr>
          <w:sz w:val="22"/>
          <w:szCs w:val="22"/>
        </w:rPr>
        <w:t>Niniejszy wykaz podaje się do publicznej wiadomości na okres 21 dni od dnia 14 września 2020 roku.</w:t>
      </w:r>
    </w:p>
    <w:p w:rsidR="00F2687C" w:rsidRPr="008C29EB" w:rsidRDefault="00F2687C">
      <w:pPr>
        <w:jc w:val="both"/>
        <w:rPr>
          <w:sz w:val="32"/>
          <w:szCs w:val="32"/>
        </w:rPr>
      </w:pPr>
    </w:p>
    <w:p w:rsidR="00F2687C" w:rsidRPr="004C7485" w:rsidRDefault="00F2687C" w:rsidP="008C29EB">
      <w:pPr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STAROSTA</w:t>
      </w:r>
    </w:p>
    <w:p w:rsidR="00F2687C" w:rsidRPr="004C7485" w:rsidRDefault="00F2687C" w:rsidP="008C29EB">
      <w:pPr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Dionizy Jaśniewicz</w:t>
      </w:r>
    </w:p>
    <w:p w:rsidR="00F2687C" w:rsidRDefault="00F2687C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Osoba wyznaczona do kontaktu: Sebastian Kozłowski</w:t>
      </w:r>
    </w:p>
    <w:p w:rsidR="00F2687C" w:rsidRDefault="00F2687C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Nr telefonu: 61 640 45 33</w:t>
      </w:r>
    </w:p>
    <w:sectPr w:rsidR="00F2687C" w:rsidSect="00383CD4">
      <w:pgSz w:w="11906" w:h="16838"/>
      <w:pgMar w:top="851" w:right="1134" w:bottom="850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CB7"/>
    <w:rsid w:val="000F69FD"/>
    <w:rsid w:val="00320D8D"/>
    <w:rsid w:val="00321A55"/>
    <w:rsid w:val="00383CD4"/>
    <w:rsid w:val="004C7485"/>
    <w:rsid w:val="00641606"/>
    <w:rsid w:val="007E7318"/>
    <w:rsid w:val="00892CBF"/>
    <w:rsid w:val="008C29EB"/>
    <w:rsid w:val="00AC0B7A"/>
    <w:rsid w:val="00B014D1"/>
    <w:rsid w:val="00D9281E"/>
    <w:rsid w:val="00E60CB7"/>
    <w:rsid w:val="00F2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7A"/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link w:val="HeaderChar"/>
    <w:uiPriority w:val="99"/>
    <w:rsid w:val="00AC0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B641C"/>
    <w:rPr>
      <w:rFonts w:ascii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AC0B7A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641C"/>
    <w:rPr>
      <w:rFonts w:ascii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AC0B7A"/>
    <w:rPr>
      <w:rFonts w:cs="Mangal"/>
    </w:rPr>
  </w:style>
  <w:style w:type="paragraph" w:styleId="Caption">
    <w:name w:val="caption"/>
    <w:basedOn w:val="Normal"/>
    <w:uiPriority w:val="99"/>
    <w:qFormat/>
    <w:rsid w:val="00AC0B7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AC0B7A"/>
    <w:pPr>
      <w:suppressLineNumbers/>
    </w:pPr>
    <w:rPr>
      <w:rFonts w:cs="Mangal"/>
    </w:rPr>
  </w:style>
  <w:style w:type="paragraph" w:customStyle="1" w:styleId="Zawartotabeli">
    <w:name w:val="Zawartość tabeli"/>
    <w:basedOn w:val="Normal"/>
    <w:uiPriority w:val="99"/>
    <w:rsid w:val="00AC0B7A"/>
    <w:pPr>
      <w:suppressLineNumbers/>
    </w:pPr>
  </w:style>
  <w:style w:type="paragraph" w:customStyle="1" w:styleId="Nagwektabeli">
    <w:name w:val="Nagłówek tabeli"/>
    <w:basedOn w:val="Zawartotabeli"/>
    <w:uiPriority w:val="99"/>
    <w:rsid w:val="00AC0B7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400</Words>
  <Characters>2405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s.kozlowski</dc:creator>
  <cp:keywords/>
  <dc:description/>
  <cp:lastModifiedBy>SLudwiczak</cp:lastModifiedBy>
  <cp:revision>2</cp:revision>
  <cp:lastPrinted>2020-07-27T07:59:00Z</cp:lastPrinted>
  <dcterms:created xsi:type="dcterms:W3CDTF">2020-09-15T08:20:00Z</dcterms:created>
  <dcterms:modified xsi:type="dcterms:W3CDTF">2020-09-15T08:20:00Z</dcterms:modified>
</cp:coreProperties>
</file>