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bookmarkStart w:id="0" w:name="_GoBack"/>
      <w:bookmarkEnd w:id="0"/>
      <w:r w:rsidRPr="00551B90">
        <w:rPr>
          <w:b/>
          <w:sz w:val="20"/>
          <w:szCs w:val="20"/>
        </w:rPr>
        <w:t xml:space="preserve"> z dnia 2019-04-16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51B90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51B90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starszy specjalista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inwestycji i zagospodarowania przestrzennego 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>w Wydziale Infrastruktury i Rolnictwa WUW w Poznaniu nr ref. 53/19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  <w:t xml:space="preserve">Aleksandra Klecha    Poznań </w:t>
      </w:r>
    </w:p>
    <w:p w:rsidR="009A22D6" w:rsidRPr="00551B90" w:rsidRDefault="009A22D6" w:rsidP="00551B90">
      <w:pPr>
        <w:rPr>
          <w:sz w:val="20"/>
          <w:szCs w:val="20"/>
        </w:rPr>
      </w:pPr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90"/>
    <w:rsid w:val="00551B9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2019-06-04T08:55:00Z</dcterms:created>
  <dcterms:modified xsi:type="dcterms:W3CDTF">2019-06-04T09:02:00Z</dcterms:modified>
</cp:coreProperties>
</file>