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65569D" wp14:editId="10B8CF22">
            <wp:simplePos x="0" y="0"/>
            <wp:positionH relativeFrom="column">
              <wp:posOffset>4743450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CB5">
        <w:rPr>
          <w:b/>
          <w:bCs/>
          <w:sz w:val="20"/>
          <w:szCs w:val="20"/>
        </w:rPr>
        <w:t>Wielkopolski Urząd Wojewódzki w Poznaniu</w:t>
      </w:r>
    </w:p>
    <w:p w:rsidR="00E44CB5" w:rsidRPr="00E44CB5" w:rsidRDefault="00E44CB5" w:rsidP="00E44CB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44CB5">
        <w:rPr>
          <w:bCs/>
          <w:sz w:val="20"/>
          <w:szCs w:val="20"/>
        </w:rPr>
        <w:t xml:space="preserve"> z dnia 13 sierpnia 2019 r.</w:t>
      </w:r>
    </w:p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 xml:space="preserve">WYMIAR ETATU: </w:t>
      </w:r>
      <w:r w:rsidRPr="00E44CB5">
        <w:rPr>
          <w:b/>
          <w:sz w:val="20"/>
          <w:szCs w:val="20"/>
        </w:rPr>
        <w:t xml:space="preserve">1 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 xml:space="preserve">STANOWISKA: </w:t>
      </w:r>
      <w:r w:rsidRPr="00E44CB5">
        <w:rPr>
          <w:b/>
          <w:sz w:val="20"/>
          <w:szCs w:val="20"/>
        </w:rPr>
        <w:t xml:space="preserve">1 </w:t>
      </w:r>
    </w:p>
    <w:p w:rsidR="00E44CB5" w:rsidRPr="00E44CB5" w:rsidRDefault="00E44CB5" w:rsidP="00E44CB5">
      <w:pPr>
        <w:rPr>
          <w:bCs/>
          <w:sz w:val="20"/>
          <w:szCs w:val="20"/>
        </w:rPr>
      </w:pPr>
      <w:r w:rsidRPr="00E44CB5">
        <w:rPr>
          <w:bCs/>
          <w:sz w:val="20"/>
          <w:szCs w:val="20"/>
        </w:rPr>
        <w:t>Dyrektor Generalny poszukuje kandydatów\kandydatek na stanowisko:</w:t>
      </w:r>
    </w:p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starszy specjalista</w:t>
      </w:r>
    </w:p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do spraw: księgowości wydatków, przekazywania środków finansowych oraz sprawozdawczości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w Wydziale Finansów i Budżetu WUW w Poznaniu nr ref. 127/19</w:t>
      </w:r>
    </w:p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MIEJSCE WYKONYWANIA PRACY:</w:t>
      </w:r>
    </w:p>
    <w:p w:rsidR="00E44CB5" w:rsidRPr="00E44CB5" w:rsidRDefault="00E44CB5" w:rsidP="00E44CB5">
      <w:pPr>
        <w:rPr>
          <w:sz w:val="20"/>
          <w:szCs w:val="20"/>
        </w:rPr>
      </w:pPr>
      <w:r w:rsidRPr="00E44CB5">
        <w:rPr>
          <w:bCs/>
          <w:sz w:val="20"/>
          <w:szCs w:val="20"/>
        </w:rPr>
        <w:t>Poznań</w:t>
      </w:r>
    </w:p>
    <w:p w:rsidR="00E44CB5" w:rsidRPr="00E44CB5" w:rsidRDefault="00E44CB5" w:rsidP="00E44CB5">
      <w:pPr>
        <w:spacing w:after="0"/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ADRES URZĘDU:</w:t>
      </w:r>
    </w:p>
    <w:p w:rsidR="00E44CB5" w:rsidRPr="00E44CB5" w:rsidRDefault="00E44CB5" w:rsidP="00E44CB5">
      <w:pPr>
        <w:rPr>
          <w:sz w:val="20"/>
          <w:szCs w:val="20"/>
        </w:rPr>
      </w:pPr>
      <w:r w:rsidRPr="00E44CB5">
        <w:rPr>
          <w:bCs/>
          <w:sz w:val="20"/>
          <w:szCs w:val="20"/>
        </w:rPr>
        <w:t xml:space="preserve">Al. Niepodległości 16/18 </w:t>
      </w:r>
      <w:r w:rsidRPr="00E44CB5">
        <w:rPr>
          <w:bCs/>
          <w:sz w:val="20"/>
          <w:szCs w:val="20"/>
        </w:rPr>
        <w:br/>
        <w:t xml:space="preserve">61-713 Poznań </w:t>
      </w:r>
    </w:p>
    <w:p w:rsidR="00E44CB5" w:rsidRPr="00E44CB5" w:rsidRDefault="002659E5" w:rsidP="00E44CB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WARUNKI PRACY</w:t>
      </w:r>
    </w:p>
    <w:p w:rsidR="00E44CB5" w:rsidRPr="00E44CB5" w:rsidRDefault="00E44CB5" w:rsidP="00E44CB5">
      <w:pPr>
        <w:rPr>
          <w:bCs/>
          <w:sz w:val="20"/>
          <w:szCs w:val="20"/>
        </w:rPr>
      </w:pPr>
      <w:r w:rsidRPr="00E44CB5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E44CB5">
        <w:rPr>
          <w:bCs/>
          <w:sz w:val="20"/>
          <w:szCs w:val="20"/>
        </w:rPr>
        <w:br/>
        <w:t xml:space="preserve">• zadania wykonywane w siedzibie oraz poza siedzibą urzędu </w:t>
      </w:r>
      <w:r w:rsidRPr="00E44CB5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E44CB5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E44CB5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E44CB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E44CB5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E44CB5">
        <w:rPr>
          <w:bCs/>
          <w:sz w:val="20"/>
          <w:szCs w:val="20"/>
        </w:rPr>
        <w:br/>
        <w:t xml:space="preserve">• budynek posiada podjazd dla osób niepełnosprawnych </w:t>
      </w:r>
      <w:r w:rsidRPr="00E44CB5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E44CB5">
        <w:rPr>
          <w:bCs/>
          <w:sz w:val="20"/>
          <w:szCs w:val="20"/>
        </w:rPr>
        <w:br/>
        <w:t xml:space="preserve">• drzwi wejściowe do pokoi biurowych o szerokości 76 cm </w:t>
      </w:r>
      <w:r w:rsidRPr="00E44CB5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E44CB5">
        <w:rPr>
          <w:bCs/>
          <w:sz w:val="20"/>
          <w:szCs w:val="20"/>
        </w:rPr>
        <w:br/>
      </w:r>
      <w:r w:rsidRPr="00E44CB5">
        <w:rPr>
          <w:b/>
          <w:bCs/>
          <w:sz w:val="20"/>
          <w:szCs w:val="20"/>
        </w:rPr>
        <w:br/>
        <w:t xml:space="preserve">Pracownikom oferujemy: </w:t>
      </w:r>
      <w:r w:rsidRPr="00E44CB5">
        <w:rPr>
          <w:b/>
          <w:bCs/>
          <w:sz w:val="20"/>
          <w:szCs w:val="20"/>
        </w:rPr>
        <w:br/>
      </w:r>
      <w:r w:rsidRPr="00E44CB5">
        <w:rPr>
          <w:bCs/>
          <w:sz w:val="20"/>
          <w:szCs w:val="20"/>
        </w:rPr>
        <w:t xml:space="preserve">• stabilne zatrudnienie na podstawie umowy o pracę </w:t>
      </w:r>
      <w:r w:rsidRPr="00E44CB5">
        <w:rPr>
          <w:bCs/>
          <w:sz w:val="20"/>
          <w:szCs w:val="20"/>
        </w:rPr>
        <w:br/>
        <w:t xml:space="preserve">• dodatek stażowy </w:t>
      </w:r>
      <w:r w:rsidRPr="00E44CB5">
        <w:rPr>
          <w:bCs/>
          <w:sz w:val="20"/>
          <w:szCs w:val="20"/>
        </w:rPr>
        <w:br/>
        <w:t xml:space="preserve">• dodatkowe wynagrodzenie roczne </w:t>
      </w:r>
      <w:r w:rsidRPr="00E44CB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44CB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44CB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44CB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44CB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44CB5">
        <w:rPr>
          <w:bCs/>
          <w:sz w:val="20"/>
          <w:szCs w:val="20"/>
        </w:rPr>
        <w:br/>
        <w:t>• ruchomy system czasu pracy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ZAKRES ZADAŃ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prowadzenie pełnej ewidencji księgowej: wydatków budżetowych w zakresie zadań finansowanych z budżetu dysponenta części budżetowej, środków pochodzących z państwowych funduszy celowych (Funduszu Dróg Samorządowych, Solidarnościowego Funduszu Wsparcia Osób Niepełnosprawnych), środków Funduszu Solidarności Unii Europejskiej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przekazywanie środków budżetowych, w tym środków, które nie wygasły z upływem roku budżetowego, za pomocą elektronicznego systemu do obsługi rachunków bankowych, a w szczególności: sporządzanie poleceń przelewów środków budżetowych dla dysponentów niższego stopnia, przekazywanie dotacji celowych na wykonywanie zadań zleconych, zadań własnych i zadań powierzonych na podstawie porozumień jednostkom samorządu terytorialnego, a także przekazywanie dotacji jednostkom spoza sektora finansów publicznych oraz przekazywanie na centralny rachunek bieżący budżetu państwa niewykorzystanych środków budżetowych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lastRenderedPageBreak/>
        <w:t>obsługa finansowa rachunków bankowych przeznaczonych dla środków: Funduszu Dróg Samorządowych, przy wykorzystaniu bankowości elektronicznej BGK, Solidarnościowego Funduszu Wsparcia Osób Niepełnosprawnych (przy wykorzystaniu bankowości elektronicznej NBE), Funduszu Solidarności Unii Europejskiej (przy wykorzystaniu bankowości elektronicznej NBE)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sporządzanie jednostkowych sprawozdań: Rb-23 o stanie środków na rachunkach bankowych państwowych jednostek budżetowych w części dotyczącej wydatków, Rb-28 o wykonaniu planu wydatków budżetu państwa, Rb-28 NW z wykonania planu wydatków, które nie wygasły z upływem roku budżetowego, Rb-28 Programy o wydatkach budżetu państwa w zakresie programów realizowanych ze środków pochodzących z budżetu UE, z wyłączeniem wydatków na realizację Wspólnej Polityki Rolnej, Rb-28 Programy WPR o wydatkach budżetu państwa w zakresie programów realizowanych ze środków pochodzących z budżetu UE na realizację Wspólnej Polityki Rolnej, Rb-28 UE o wydatkach budżetu środków europejskich, z wyłączeniem wydatków na realizację Wspólnej Polityki Rolnej, Rb-Z o stanie zobowiązań według tytułów dłużnych oraz poręczeń i gwarancji, finansowych dysponenta części budżetowej: bilansu, rachunku zysków i strat, zestawienia zmian w funduszu oraz informacji dodatkowej, Rb-BZ1 z wykonania wydatków budżetu państwa oraz budżetu środków europejskich w układzie zadaniowym.; weryfikowanie informacji w zakresie wykonania planów finansowych w układzie zadaniowym złożonych przez jednostki organizacyjne Urzędu oraz dysponentów środków budżetowych niższych stopni, opracowywanie sprawozdań w tym zakresie przy wykorzystaniu aplikacji BUZA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dokonywanie kontroli formalno-rachunkowej poleceń przelewów środków dla podległych dysponentów, dotacji celowych przekazywanych przez dysponenta części z budżetu państwa oraz budżetu środków europejskich jednostkom samorządu terytorialnego i pozostałym podmiotom, a także dokonywanie kontroli formalno-rachunkowej poleceń przelewów środków z Funduszu Dróg Samorządowych, Solidarnościowego Funduszu Wsparcia Osób Niepełnosprawnych, Funduszu Solidarności Unii Europejskiej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sporządzanie łącznych sprawozdań z realizacji budżetu Wojewody Wielkopolskiego składanych przez dysponentów środków budżetowych niższych stopni: Rb-Z o stanie zobowiązań według tytułów dłużnych oraz poręczeń i gwarancji, Rb-N o stanie należności oraz wybranych aktywów finansowych, oraz sprawozdań budżetowych Rb-ZN o stanie zobowiązań i należności Skarbu Państwa z tytułu wykonywania przez jednostki samorządu terytorialnego zadań zleconych, weryfikowanie ich pod względem formalnym i rachunkowym, porównywanie danych w nich zawartych z ewidencją księgową dysponenta części oraz z danymi wykazanymi w pozostałych sprawozdaniach budżetowych, weryfikowanie terminowości ich przekazania i przygotowywanie projektów stosownych wystąpień w tym zakresie do jednostek składających sprawozdania, a w uzasadnionych przypadkach do Rzecznika Dyscypliny Finansów Publicznych</w:t>
      </w:r>
    </w:p>
    <w:p w:rsidR="00E44CB5" w:rsidRPr="00E44CB5" w:rsidRDefault="00E44CB5" w:rsidP="00E44C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rachunków Wojewody</w:t>
      </w:r>
    </w:p>
    <w:p w:rsidR="00E44CB5" w:rsidRPr="00E44CB5" w:rsidRDefault="00E44CB5" w:rsidP="00E44CB5">
      <w:pPr>
        <w:numPr>
          <w:ilvl w:val="0"/>
          <w:numId w:val="1"/>
        </w:numPr>
        <w:rPr>
          <w:sz w:val="20"/>
          <w:szCs w:val="20"/>
        </w:rPr>
      </w:pPr>
      <w:r w:rsidRPr="00E44CB5">
        <w:rPr>
          <w:sz w:val="20"/>
          <w:szCs w:val="20"/>
        </w:rPr>
        <w:t>przygotowywanie materiałów z zakresu budżetu Wojewody na potrzeby organów kontrolnych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WYMAGANIA NIEZBĘDNE</w:t>
      </w:r>
    </w:p>
    <w:p w:rsidR="00E44CB5" w:rsidRPr="00E44CB5" w:rsidRDefault="00E44CB5" w:rsidP="00E44C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44CB5">
        <w:rPr>
          <w:b/>
          <w:sz w:val="20"/>
          <w:szCs w:val="20"/>
        </w:rPr>
        <w:t>wykształcenie:</w:t>
      </w:r>
      <w:r w:rsidRPr="00E44CB5">
        <w:rPr>
          <w:sz w:val="20"/>
          <w:szCs w:val="20"/>
        </w:rPr>
        <w:t xml:space="preserve"> wyższe ekonomiczne </w:t>
      </w:r>
    </w:p>
    <w:p w:rsidR="00E44CB5" w:rsidRPr="00E44CB5" w:rsidRDefault="00E44CB5" w:rsidP="00E44C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znajomość ustaw: o rachunkowości, o finansach publicznych wraz z przepisami wykonawczymi, o odpowiedzialności za naruszenie dyscypliny finansów publicznych, o służbie cywilnej, o wojewodzie i administracji rządowej w województwie, Kodeks postępowania administracyjnego, o ochronie danych osobowych, o ochronie informacji niejawnych</w:t>
      </w:r>
    </w:p>
    <w:p w:rsidR="00E44CB5" w:rsidRPr="00E44CB5" w:rsidRDefault="00E44CB5" w:rsidP="00E44CB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44CB5">
        <w:rPr>
          <w:sz w:val="20"/>
          <w:szCs w:val="20"/>
        </w:rPr>
        <w:t>osiadanie obywatelstwa polskiego</w:t>
      </w:r>
    </w:p>
    <w:p w:rsidR="00E44CB5" w:rsidRPr="00E44CB5" w:rsidRDefault="00E44CB5" w:rsidP="00E44CB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44CB5">
        <w:rPr>
          <w:sz w:val="20"/>
          <w:szCs w:val="20"/>
        </w:rPr>
        <w:t>orzystanie z pełni praw publicznych</w:t>
      </w:r>
    </w:p>
    <w:p w:rsidR="00E44CB5" w:rsidRPr="00E44CB5" w:rsidRDefault="00E44CB5" w:rsidP="00E44CB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44CB5">
        <w:rPr>
          <w:sz w:val="20"/>
          <w:szCs w:val="20"/>
        </w:rPr>
        <w:t>ieskazanie prawomocnym wyrokiem za umyślne przestępstwo lub umyślne przestępstwo skarbowe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WYMAGANIA DODATKOWE</w:t>
      </w:r>
    </w:p>
    <w:p w:rsidR="00E44CB5" w:rsidRPr="00E44CB5" w:rsidRDefault="00E44CB5" w:rsidP="00E44CB5">
      <w:pPr>
        <w:numPr>
          <w:ilvl w:val="0"/>
          <w:numId w:val="3"/>
        </w:numPr>
        <w:rPr>
          <w:sz w:val="20"/>
          <w:szCs w:val="20"/>
        </w:rPr>
      </w:pPr>
      <w:r w:rsidRPr="00E44CB5">
        <w:rPr>
          <w:sz w:val="20"/>
          <w:szCs w:val="20"/>
        </w:rPr>
        <w:t xml:space="preserve">doświadczenie zawodowe: co najmniej 1 rok w jednostkach sektora finansów publicznych w obszarze rachunkowości budżetowej lub kontroli finansowej 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DOKUMENTY I OŚWIADCZENIA NIEZBĘDNE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CV i list motywacyjny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Kopie dokumentów potwierdzających spełnienie wymagania niezbędnego w zakresie wykształcenia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 xml:space="preserve">Kandydaci aplikujący online zobowiązani są do dostarczenia własnoręcznie podpisanych oryginałów wszystkich wymienionych poniżej oświadczeń najpóźniej w dniu przystąpienia do pierwszego etapu </w:t>
      </w:r>
      <w:r w:rsidRPr="00E44CB5">
        <w:rPr>
          <w:sz w:val="20"/>
          <w:szCs w:val="20"/>
        </w:rPr>
        <w:lastRenderedPageBreak/>
        <w:t>postępowania kwalifikacyjnego. Niedostarczenie tych dokumentów będzie jednoznaczne z rezygnacją z naboru.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Oświadczenie o zapoznaniu się z informacją o prywatności zamieszczoną na stronie Urzędu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Oświadczenie o posiadaniu obywatelstwa polskiego</w:t>
      </w:r>
    </w:p>
    <w:p w:rsidR="00E44CB5" w:rsidRPr="00E44CB5" w:rsidRDefault="00E44CB5" w:rsidP="00E44C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44CB5">
        <w:rPr>
          <w:sz w:val="20"/>
          <w:szCs w:val="20"/>
        </w:rPr>
        <w:t>Oświadczenie o korzystaniu z pełni praw publicznych</w:t>
      </w:r>
    </w:p>
    <w:p w:rsidR="00E44CB5" w:rsidRPr="00E44CB5" w:rsidRDefault="00E44CB5" w:rsidP="00E44CB5">
      <w:pPr>
        <w:numPr>
          <w:ilvl w:val="0"/>
          <w:numId w:val="4"/>
        </w:numPr>
        <w:rPr>
          <w:sz w:val="20"/>
          <w:szCs w:val="20"/>
        </w:rPr>
      </w:pPr>
      <w:r w:rsidRPr="00E44CB5">
        <w:rPr>
          <w:sz w:val="20"/>
          <w:szCs w:val="20"/>
        </w:rPr>
        <w:t>Oświadczenie o nieskazaniu prawomocnym wyrokiem za umyślne przestępstwo lub umyślne przestępstwo skarbowe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DOKUMENTY I OŚWIADCZENIA DODATKOWE</w:t>
      </w:r>
    </w:p>
    <w:p w:rsidR="00E44CB5" w:rsidRPr="00E44CB5" w:rsidRDefault="00E44CB5" w:rsidP="00E44CB5">
      <w:pPr>
        <w:numPr>
          <w:ilvl w:val="0"/>
          <w:numId w:val="5"/>
        </w:numPr>
        <w:rPr>
          <w:sz w:val="20"/>
          <w:szCs w:val="20"/>
        </w:rPr>
      </w:pPr>
      <w:r w:rsidRPr="00E44CB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TERMINY I MIEJSCE SKŁADANIA DOKUMENTÓW</w:t>
      </w:r>
    </w:p>
    <w:p w:rsidR="00E44CB5" w:rsidRPr="00E44CB5" w:rsidRDefault="00E44CB5" w:rsidP="00E44CB5">
      <w:pPr>
        <w:spacing w:after="0"/>
        <w:ind w:left="360"/>
        <w:rPr>
          <w:b/>
          <w:sz w:val="20"/>
          <w:szCs w:val="20"/>
        </w:rPr>
      </w:pPr>
      <w:r w:rsidRPr="00E44CB5">
        <w:rPr>
          <w:b/>
          <w:sz w:val="20"/>
          <w:szCs w:val="20"/>
        </w:rPr>
        <w:t>Dokumenty należy złożyć do: 23 sierpnia 2019 r.</w:t>
      </w:r>
    </w:p>
    <w:p w:rsidR="00E44CB5" w:rsidRPr="00E44CB5" w:rsidRDefault="00E44CB5" w:rsidP="00E44CB5">
      <w:pPr>
        <w:ind w:left="360"/>
        <w:rPr>
          <w:sz w:val="20"/>
          <w:szCs w:val="20"/>
        </w:rPr>
      </w:pPr>
      <w:r w:rsidRPr="00E44CB5">
        <w:rPr>
          <w:sz w:val="20"/>
          <w:szCs w:val="20"/>
        </w:rPr>
        <w:t>Decyduje data: stempla pocztowego / osobistego dostarczenia oferty do urzędu</w:t>
      </w:r>
    </w:p>
    <w:p w:rsidR="00E44CB5" w:rsidRPr="00E44CB5" w:rsidRDefault="00E44CB5" w:rsidP="00E44CB5">
      <w:pPr>
        <w:ind w:left="360"/>
        <w:rPr>
          <w:sz w:val="20"/>
          <w:szCs w:val="20"/>
        </w:rPr>
      </w:pPr>
      <w:r w:rsidRPr="00E44CB5">
        <w:rPr>
          <w:b/>
          <w:sz w:val="20"/>
          <w:szCs w:val="20"/>
        </w:rPr>
        <w:t>Miejsce składania dokumentów:</w:t>
      </w:r>
      <w:r w:rsidRPr="00E44CB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44CB5">
        <w:rPr>
          <w:b/>
          <w:sz w:val="20"/>
          <w:szCs w:val="20"/>
        </w:rPr>
        <w:br/>
      </w:r>
      <w:r w:rsidRPr="00E44CB5">
        <w:rPr>
          <w:sz w:val="20"/>
          <w:szCs w:val="20"/>
        </w:rPr>
        <w:br/>
        <w:t xml:space="preserve">Dokumenty można również składać osobiście lub przesyłać na adres: </w:t>
      </w:r>
      <w:r w:rsidRPr="00E44CB5">
        <w:rPr>
          <w:sz w:val="20"/>
          <w:szCs w:val="20"/>
        </w:rPr>
        <w:br/>
        <w:t xml:space="preserve">Wielkopolski Urząd Wojewódzki w Poznaniu </w:t>
      </w:r>
      <w:r w:rsidRPr="00E44CB5">
        <w:rPr>
          <w:sz w:val="20"/>
          <w:szCs w:val="20"/>
        </w:rPr>
        <w:br/>
        <w:t xml:space="preserve">Al. Niepodległości 16/18 </w:t>
      </w:r>
      <w:r w:rsidRPr="00E44CB5">
        <w:rPr>
          <w:sz w:val="20"/>
          <w:szCs w:val="20"/>
        </w:rPr>
        <w:br/>
        <w:t xml:space="preserve">61-713 Poznań </w:t>
      </w:r>
      <w:r w:rsidRPr="00E44CB5">
        <w:rPr>
          <w:sz w:val="20"/>
          <w:szCs w:val="20"/>
        </w:rPr>
        <w:br/>
        <w:t xml:space="preserve">Punkt Informacyjny w holu Urzędu </w:t>
      </w:r>
      <w:r w:rsidRPr="00E44CB5">
        <w:rPr>
          <w:sz w:val="20"/>
          <w:szCs w:val="20"/>
        </w:rPr>
        <w:br/>
        <w:t xml:space="preserve">(z podaniem w ofercie nr ref. 127/19) 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DANE OSOBOWE - KLAUZULA INFORMACYJNA</w:t>
      </w:r>
    </w:p>
    <w:p w:rsidR="00E44CB5" w:rsidRPr="00E44CB5" w:rsidRDefault="00E44CB5" w:rsidP="00E44CB5">
      <w:pPr>
        <w:rPr>
          <w:sz w:val="20"/>
          <w:szCs w:val="20"/>
        </w:rPr>
      </w:pPr>
      <w:r w:rsidRPr="00E44CB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44CB5" w:rsidRPr="00E44CB5" w:rsidRDefault="00E44CB5" w:rsidP="00E44CB5">
      <w:pPr>
        <w:rPr>
          <w:b/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INNE INFORMACJE:</w:t>
      </w:r>
    </w:p>
    <w:p w:rsidR="00E44CB5" w:rsidRPr="00E44CB5" w:rsidRDefault="00E44CB5" w:rsidP="00E44CB5">
      <w:pPr>
        <w:rPr>
          <w:bCs/>
          <w:sz w:val="20"/>
          <w:szCs w:val="20"/>
        </w:rPr>
      </w:pPr>
      <w:r w:rsidRPr="00E44CB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E44CB5">
      <w:pPr>
        <w:rPr>
          <w:bCs/>
          <w:sz w:val="20"/>
          <w:szCs w:val="20"/>
        </w:rPr>
      </w:pPr>
      <w:r w:rsidRPr="00E44CB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44CB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44CB5">
        <w:rPr>
          <w:b/>
          <w:bCs/>
          <w:sz w:val="20"/>
          <w:szCs w:val="20"/>
        </w:rPr>
        <w:t xml:space="preserve"> </w:t>
      </w:r>
      <w:r w:rsidRPr="00E44CB5">
        <w:rPr>
          <w:b/>
          <w:bCs/>
          <w:sz w:val="20"/>
          <w:szCs w:val="20"/>
        </w:rPr>
        <w:br/>
      </w:r>
      <w:r w:rsidRPr="00E44CB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44CB5">
        <w:rPr>
          <w:bCs/>
          <w:sz w:val="20"/>
          <w:szCs w:val="20"/>
        </w:rPr>
        <w:br/>
        <w:t xml:space="preserve">Do składania ofert zachęcamy również osoby niepełnosprawne. </w:t>
      </w:r>
      <w:r w:rsidRPr="00E44CB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44CB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44CB5">
        <w:rPr>
          <w:bCs/>
          <w:sz w:val="20"/>
          <w:szCs w:val="20"/>
        </w:rPr>
        <w:t xml:space="preserve"> </w:t>
      </w:r>
      <w:r w:rsidRPr="00E44CB5">
        <w:rPr>
          <w:bCs/>
          <w:sz w:val="20"/>
          <w:szCs w:val="20"/>
        </w:rPr>
        <w:br/>
        <w:t xml:space="preserve">Oświadczenia należy opatrzyć odręcznym podpisem wraz z datą. </w:t>
      </w:r>
      <w:r w:rsidRPr="00E44CB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44CB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44CB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44CB5">
        <w:rPr>
          <w:bCs/>
          <w:sz w:val="20"/>
          <w:szCs w:val="20"/>
        </w:rPr>
        <w:br/>
        <w:t xml:space="preserve">Proponowane wynagrodzenie zasadnicze brutto: 2800-3000 zł. </w:t>
      </w:r>
      <w:r w:rsidRPr="00E44CB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44CB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659E5" w:rsidRDefault="002659E5">
      <w:pPr>
        <w:rPr>
          <w:bCs/>
          <w:sz w:val="20"/>
          <w:szCs w:val="20"/>
        </w:rPr>
      </w:pPr>
    </w:p>
    <w:p w:rsidR="002659E5" w:rsidRDefault="002659E5">
      <w:pPr>
        <w:rPr>
          <w:bCs/>
          <w:sz w:val="20"/>
          <w:szCs w:val="20"/>
        </w:rPr>
      </w:pPr>
    </w:p>
    <w:p w:rsidR="002659E5" w:rsidRPr="00E44CB5" w:rsidRDefault="002659E5">
      <w:pPr>
        <w:rPr>
          <w:bCs/>
          <w:sz w:val="20"/>
          <w:szCs w:val="20"/>
        </w:rPr>
      </w:pPr>
      <w:bookmarkStart w:id="0" w:name="_GoBack"/>
      <w:r>
        <w:rPr>
          <w:bCs/>
          <w:sz w:val="20"/>
          <w:szCs w:val="20"/>
        </w:rPr>
        <w:t>Autor: Tomasz Mysłowski</w:t>
      </w:r>
      <w:bookmarkEnd w:id="0"/>
    </w:p>
    <w:sectPr w:rsidR="002659E5" w:rsidRPr="00E44CB5" w:rsidSect="00E44CB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07A"/>
    <w:multiLevelType w:val="multilevel"/>
    <w:tmpl w:val="F0AE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2435"/>
    <w:multiLevelType w:val="multilevel"/>
    <w:tmpl w:val="96B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30478"/>
    <w:multiLevelType w:val="multilevel"/>
    <w:tmpl w:val="339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111D3"/>
    <w:multiLevelType w:val="multilevel"/>
    <w:tmpl w:val="E8D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75826"/>
    <w:multiLevelType w:val="multilevel"/>
    <w:tmpl w:val="009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55E42"/>
    <w:multiLevelType w:val="multilevel"/>
    <w:tmpl w:val="9EB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B5"/>
    <w:rsid w:val="002659E5"/>
    <w:rsid w:val="009A22D6"/>
    <w:rsid w:val="00E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FFB6-78F2-417D-BFEB-681FBA29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C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2019-08-12T10:46:00Z</cp:lastPrinted>
  <dcterms:created xsi:type="dcterms:W3CDTF">2019-08-09T11:23:00Z</dcterms:created>
  <dcterms:modified xsi:type="dcterms:W3CDTF">2019-08-12T10:47:00Z</dcterms:modified>
</cp:coreProperties>
</file>