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2F" w:rsidRPr="00FE32A3" w:rsidRDefault="00330E2F" w:rsidP="00FC076D">
      <w:pPr>
        <w:jc w:val="center"/>
        <w:rPr>
          <w:rFonts w:ascii="Calibri" w:hAnsi="Calibri" w:cs="Calibri"/>
          <w:sz w:val="20"/>
          <w:szCs w:val="20"/>
        </w:rPr>
      </w:pPr>
      <w:r w:rsidRPr="00FE32A3">
        <w:rPr>
          <w:rFonts w:ascii="Calibri" w:hAnsi="Calibri" w:cs="Calibri"/>
          <w:sz w:val="20"/>
          <w:szCs w:val="20"/>
        </w:rPr>
        <w:t xml:space="preserve">Data ukazania się ogłoszenia: </w:t>
      </w:r>
      <w:r w:rsidR="00C16B71">
        <w:rPr>
          <w:rFonts w:ascii="Calibri" w:hAnsi="Calibri" w:cs="Calibri"/>
          <w:sz w:val="20"/>
          <w:szCs w:val="20"/>
        </w:rPr>
        <w:t>29</w:t>
      </w:r>
      <w:r w:rsidR="000125E0" w:rsidRPr="00FE32A3">
        <w:rPr>
          <w:rFonts w:ascii="Calibri" w:hAnsi="Calibri" w:cs="Calibri"/>
          <w:sz w:val="20"/>
          <w:szCs w:val="20"/>
        </w:rPr>
        <w:t xml:space="preserve"> </w:t>
      </w:r>
      <w:r w:rsidR="00C16B71">
        <w:rPr>
          <w:rFonts w:ascii="Calibri" w:hAnsi="Calibri" w:cs="Calibri"/>
          <w:sz w:val="20"/>
          <w:szCs w:val="20"/>
        </w:rPr>
        <w:t>stycznia</w:t>
      </w:r>
      <w:r w:rsidRPr="00FE32A3">
        <w:rPr>
          <w:rFonts w:ascii="Calibri" w:hAnsi="Calibri" w:cs="Calibri"/>
          <w:sz w:val="20"/>
          <w:szCs w:val="20"/>
        </w:rPr>
        <w:t xml:space="preserve"> 20</w:t>
      </w:r>
      <w:r w:rsidR="00C16B71">
        <w:rPr>
          <w:rFonts w:ascii="Calibri" w:hAnsi="Calibri" w:cs="Calibri"/>
          <w:sz w:val="20"/>
          <w:szCs w:val="20"/>
        </w:rPr>
        <w:t>20</w:t>
      </w:r>
      <w:r w:rsidRPr="00FE32A3">
        <w:rPr>
          <w:rFonts w:ascii="Calibri" w:hAnsi="Calibri" w:cs="Calibri"/>
          <w:sz w:val="20"/>
          <w:szCs w:val="20"/>
        </w:rPr>
        <w:t xml:space="preserve"> r.</w:t>
      </w:r>
    </w:p>
    <w:p w:rsidR="00330E2F" w:rsidRPr="00FE32A3" w:rsidRDefault="00330E2F">
      <w:pPr>
        <w:rPr>
          <w:rFonts w:ascii="Calibri" w:hAnsi="Calibri" w:cs="Calibri"/>
          <w:b/>
          <w:bCs/>
          <w:sz w:val="20"/>
          <w:szCs w:val="20"/>
        </w:rPr>
      </w:pPr>
    </w:p>
    <w:p w:rsidR="00966E4F" w:rsidRPr="00FE32A3" w:rsidRDefault="00966E4F" w:rsidP="00966E4F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>Wielkopolski Urząd Wojewódzki w Poznaniu</w:t>
      </w:r>
    </w:p>
    <w:p w:rsidR="00966E4F" w:rsidRPr="00FE32A3" w:rsidRDefault="00966E4F" w:rsidP="005A155F">
      <w:pPr>
        <w:widowControl/>
        <w:suppressAutoHyphens w:val="0"/>
        <w:spacing w:before="100" w:beforeAutospacing="1"/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>Dyrektor Generalny</w:t>
      </w:r>
    </w:p>
    <w:p w:rsidR="00966E4F" w:rsidRPr="00FE32A3" w:rsidRDefault="00966E4F" w:rsidP="005A155F">
      <w:pPr>
        <w:widowControl/>
        <w:suppressAutoHyphens w:val="0"/>
        <w:spacing w:after="100" w:afterAutospacing="1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poszukuje kandydatów na stanowisko:</w:t>
      </w:r>
    </w:p>
    <w:p w:rsidR="003A2402" w:rsidRDefault="005C4303" w:rsidP="003A2402">
      <w:pPr>
        <w:spacing w:after="240"/>
        <w:rPr>
          <w:rFonts w:ascii="Calibri" w:hAnsi="Calibri" w:cs="Calibri"/>
          <w:b/>
          <w:bCs/>
          <w:sz w:val="20"/>
          <w:szCs w:val="20"/>
        </w:rPr>
      </w:pPr>
      <w:r w:rsidRPr="00FE32A3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administrator</w:t>
      </w:r>
      <w:r w:rsidR="008A5603" w:rsidRPr="00FE32A3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br/>
        <w:t xml:space="preserve">ds. </w:t>
      </w:r>
      <w:r w:rsidR="003A2402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obsługi kancelaryjnej i klientów zewnętrznych</w:t>
      </w:r>
      <w:r w:rsidR="000125E0" w:rsidRPr="00FE32A3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br/>
      </w:r>
      <w:r w:rsidR="008A5603" w:rsidRPr="00FE32A3">
        <w:rPr>
          <w:rFonts w:ascii="Calibri" w:hAnsi="Calibri" w:cs="Calibri"/>
          <w:b/>
          <w:bCs/>
          <w:sz w:val="20"/>
          <w:szCs w:val="20"/>
        </w:rPr>
        <w:t xml:space="preserve">w </w:t>
      </w:r>
      <w:r w:rsidRPr="00FE32A3">
        <w:rPr>
          <w:rFonts w:ascii="Calibri" w:hAnsi="Calibri" w:cs="Calibri"/>
          <w:b/>
          <w:bCs/>
          <w:sz w:val="20"/>
          <w:szCs w:val="20"/>
        </w:rPr>
        <w:t>Biurze Obsługi i Informatyki</w:t>
      </w:r>
      <w:r w:rsidR="008A5603" w:rsidRPr="00FE32A3">
        <w:rPr>
          <w:rFonts w:ascii="Calibri" w:hAnsi="Calibri" w:cs="Calibri"/>
          <w:b/>
          <w:bCs/>
          <w:sz w:val="20"/>
          <w:szCs w:val="20"/>
        </w:rPr>
        <w:t xml:space="preserve"> WUW w Poznaniu nr ref. </w:t>
      </w:r>
      <w:r w:rsidR="001F5F22">
        <w:rPr>
          <w:rFonts w:ascii="Calibri" w:hAnsi="Calibri" w:cs="Calibri"/>
          <w:b/>
          <w:bCs/>
          <w:sz w:val="20"/>
          <w:szCs w:val="20"/>
        </w:rPr>
        <w:t>1</w:t>
      </w:r>
      <w:r w:rsidR="003A2402">
        <w:rPr>
          <w:rFonts w:ascii="Calibri" w:hAnsi="Calibri" w:cs="Calibri"/>
          <w:b/>
          <w:bCs/>
          <w:sz w:val="20"/>
          <w:szCs w:val="20"/>
        </w:rPr>
        <w:t>2/20</w:t>
      </w:r>
    </w:p>
    <w:p w:rsidR="0055797C" w:rsidRDefault="00966E4F" w:rsidP="0055797C">
      <w:pPr>
        <w:rPr>
          <w:rFonts w:ascii="Calibri" w:hAnsi="Calibri" w:cs="Calibri"/>
          <w:b/>
          <w:bCs/>
          <w:sz w:val="20"/>
          <w:szCs w:val="20"/>
        </w:rPr>
      </w:pPr>
      <w:r w:rsidRPr="00FE32A3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Wymiar etatu: 1</w:t>
      </w:r>
    </w:p>
    <w:p w:rsidR="008A5603" w:rsidRPr="0055797C" w:rsidRDefault="00966E4F" w:rsidP="0055797C">
      <w:pPr>
        <w:spacing w:after="240"/>
        <w:rPr>
          <w:rFonts w:ascii="Calibri" w:hAnsi="Calibri" w:cs="Calibri"/>
          <w:b/>
          <w:bCs/>
          <w:sz w:val="20"/>
          <w:szCs w:val="20"/>
        </w:rPr>
      </w:pPr>
      <w:r w:rsidRPr="00FE32A3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 xml:space="preserve">Liczba stanowisk pracy: </w:t>
      </w:r>
      <w:r w:rsidR="008A5603" w:rsidRPr="00FE32A3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1</w:t>
      </w:r>
    </w:p>
    <w:p w:rsidR="008A5603" w:rsidRPr="00FE32A3" w:rsidRDefault="008A5603" w:rsidP="0055797C">
      <w:pPr>
        <w:rPr>
          <w:rFonts w:ascii="Calibri" w:hAnsi="Calibri" w:cs="Calibri"/>
          <w:b/>
          <w:bCs/>
          <w:sz w:val="20"/>
          <w:szCs w:val="20"/>
        </w:rPr>
      </w:pPr>
      <w:r w:rsidRPr="00FE32A3">
        <w:rPr>
          <w:rFonts w:ascii="Calibri" w:hAnsi="Calibri" w:cs="Calibri"/>
          <w:b/>
          <w:bCs/>
          <w:sz w:val="20"/>
          <w:szCs w:val="20"/>
        </w:rPr>
        <w:t>Adres urzędu:</w:t>
      </w:r>
    </w:p>
    <w:p w:rsidR="005A155F" w:rsidRPr="00FE32A3" w:rsidRDefault="008A5603" w:rsidP="008A5603">
      <w:pPr>
        <w:spacing w:after="240"/>
        <w:rPr>
          <w:rFonts w:ascii="Calibri" w:hAnsi="Calibri" w:cs="Calibri"/>
          <w:bCs/>
          <w:sz w:val="20"/>
          <w:szCs w:val="20"/>
        </w:rPr>
      </w:pPr>
      <w:r w:rsidRPr="00FE32A3">
        <w:rPr>
          <w:rFonts w:ascii="Calibri" w:hAnsi="Calibri" w:cs="Calibri"/>
          <w:bCs/>
          <w:sz w:val="20"/>
          <w:szCs w:val="20"/>
        </w:rPr>
        <w:t xml:space="preserve">Al. Niepodległości 16/18 </w:t>
      </w:r>
      <w:r w:rsidRPr="00FE32A3">
        <w:rPr>
          <w:rFonts w:ascii="Calibri" w:hAnsi="Calibri" w:cs="Calibri"/>
          <w:bCs/>
          <w:sz w:val="20"/>
          <w:szCs w:val="20"/>
        </w:rPr>
        <w:br/>
        <w:t>61-713 Poznań</w:t>
      </w:r>
    </w:p>
    <w:p w:rsidR="005A155F" w:rsidRPr="00FE32A3" w:rsidRDefault="005A155F" w:rsidP="005A155F">
      <w:pPr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Warunki pracy:</w:t>
      </w:r>
    </w:p>
    <w:p w:rsidR="008A5603" w:rsidRPr="00FE32A3" w:rsidRDefault="005A155F" w:rsidP="008A5603">
      <w:pPr>
        <w:spacing w:after="240"/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t xml:space="preserve">•   praca administracyjno-biurowa z wykorzystaniem komputera oraz typowych urządzeń biurowych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 xml:space="preserve">•   zadania wykonywane w siedzibie urzędu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 xml:space="preserve">•   stanowisko pracy znajduje się na parterze budynku biurowego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 xml:space="preserve">•   praca przy monitorze ekranowym powyżej 4 godzin na dobę z koniecznością przemieszczania się w pomieszczeniu  po wymaganą dokumentację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 xml:space="preserve">•   możliwe przemieszczanie pakietów z korespondencją o masie nieprzekraczającej norm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 xml:space="preserve">•   stanowisko pracy wyposażone w meble biurowe dostosowane do wymagań określonych dla stanowisk administracyjno-biurowych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 xml:space="preserve">•   budynek posiada podjazd dla osób niepełnosprawnych na wózkach inwalidzkich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 xml:space="preserve">•   budynek jest wyposażony w windy osobowe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 xml:space="preserve">•   drzwi wejściowe do pokoi biurowych o szerokości 90 cm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 xml:space="preserve">•   pomieszczenia higieniczno-sanitarne w budynku są przystosowane dla osób niepełnosprawnych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</w:r>
      <w:r w:rsidRPr="00FE32A3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br/>
        <w:t xml:space="preserve">Pracownikom oferujemy: </w:t>
      </w:r>
      <w:r w:rsidRPr="00FE32A3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br/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t xml:space="preserve">•   stabilne zatrudnienie na podstawie umowy o pracę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 xml:space="preserve">•   dodatek stażowy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 xml:space="preserve">•   dodatkowe wynagrodzenie roczne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 xml:space="preserve">•   nagrody wypłacane z funduszu nagród uzależnione od osiąganych wyników pracy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>•   możliwość podnoszenia kwalifikacji i rozwoju zawodowego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 xml:space="preserve">•   możliwość skorzystania z atrakcyjnej oferty ubezpieczenia grupowego </w:t>
      </w: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br/>
        <w:t>•   pracę w siedzibie Urzędu położonej w dogodne</w:t>
      </w:r>
      <w:r w:rsidR="00211AFC"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t xml:space="preserve">j lokalizacji w centrum miasta </w:t>
      </w:r>
    </w:p>
    <w:p w:rsidR="00966E4F" w:rsidRPr="00FE32A3" w:rsidRDefault="00966E4F" w:rsidP="00FE32A3">
      <w:pPr>
        <w:widowControl/>
        <w:suppressAutoHyphens w:val="0"/>
        <w:spacing w:after="100" w:afterAutospacing="1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Zakres zadań wykonywanych na stanowisku pracy:</w:t>
      </w:r>
    </w:p>
    <w:p w:rsidR="008A5603" w:rsidRDefault="00155DC0" w:rsidP="00857E59">
      <w:pPr>
        <w:widowControl/>
        <w:numPr>
          <w:ilvl w:val="0"/>
          <w:numId w:val="30"/>
        </w:numPr>
        <w:suppressAutoHyphens w:val="0"/>
        <w:ind w:left="714" w:hanging="357"/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t>udzielanie informacji klientom zewnętrznym w Punkcie Informacyjnym</w:t>
      </w:r>
    </w:p>
    <w:p w:rsidR="003A2402" w:rsidRDefault="003A2402" w:rsidP="00857E59">
      <w:pPr>
        <w:widowControl/>
        <w:numPr>
          <w:ilvl w:val="0"/>
          <w:numId w:val="30"/>
        </w:numPr>
        <w:suppressAutoHyphens w:val="0"/>
        <w:ind w:left="714" w:hanging="357"/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t>obsługa klientów zewnętrznych w Punkcie Kancelaryjnym mieszczącym się w budynku Urzędu położonym przy Pl. Wolności 17 (Wydział Spraw Cudzoziemców)</w:t>
      </w:r>
    </w:p>
    <w:p w:rsidR="003A2402" w:rsidRDefault="003A2402" w:rsidP="00857E59">
      <w:pPr>
        <w:widowControl/>
        <w:numPr>
          <w:ilvl w:val="0"/>
          <w:numId w:val="30"/>
        </w:numPr>
        <w:suppressAutoHyphens w:val="0"/>
        <w:ind w:left="714" w:hanging="357"/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t>obsługa klientów zewnętrznych i wewnętrznych w zakresie wydawania przepustek w ramach systemu Bezpiecznych Urząd</w:t>
      </w:r>
    </w:p>
    <w:p w:rsidR="001F5F22" w:rsidRPr="001F5F22" w:rsidRDefault="001F5F22" w:rsidP="00857E59">
      <w:pPr>
        <w:widowControl/>
        <w:numPr>
          <w:ilvl w:val="0"/>
          <w:numId w:val="30"/>
        </w:numPr>
        <w:suppressAutoHyphens w:val="0"/>
        <w:ind w:left="714" w:hanging="357"/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t>obsługa przesyłek wpływających do Urzędu</w:t>
      </w:r>
    </w:p>
    <w:p w:rsidR="00D37E21" w:rsidRPr="002C39C9" w:rsidRDefault="00327845" w:rsidP="002C39C9">
      <w:pPr>
        <w:widowControl/>
        <w:numPr>
          <w:ilvl w:val="0"/>
          <w:numId w:val="30"/>
        </w:numPr>
        <w:suppressAutoHyphens w:val="0"/>
        <w:spacing w:after="60"/>
        <w:ind w:left="714" w:hanging="357"/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t>przyjmowanie korespondencji od klientów zewnętrznych</w:t>
      </w:r>
      <w:r w:rsidR="003A2402">
        <w:rPr>
          <w:rFonts w:ascii="Calibri" w:eastAsia="Times New Roman" w:hAnsi="Calibri" w:cs="Calibri"/>
          <w:bCs/>
          <w:kern w:val="0"/>
          <w:sz w:val="20"/>
          <w:szCs w:val="20"/>
          <w:lang w:eastAsia="pl-PL" w:bidi="ar-SA"/>
        </w:rPr>
        <w:t xml:space="preserve"> i jej rejestrowanie w elektronicznym systemie zarządzania dokumentacją</w:t>
      </w:r>
    </w:p>
    <w:p w:rsidR="00D37E21" w:rsidRPr="00D37E21" w:rsidRDefault="00D37E21" w:rsidP="00D37E21">
      <w:pPr>
        <w:widowControl/>
        <w:suppressAutoHyphens w:val="0"/>
        <w:spacing w:after="100" w:afterAutospacing="1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</w:pPr>
      <w:r w:rsidRPr="00D37E2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Wymagania niezbędne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:</w:t>
      </w:r>
    </w:p>
    <w:p w:rsidR="00966E4F" w:rsidRPr="00FE32A3" w:rsidRDefault="006F0034" w:rsidP="00857E59">
      <w:pPr>
        <w:widowControl/>
        <w:numPr>
          <w:ilvl w:val="0"/>
          <w:numId w:val="33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244D3B"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>wykształcenie:</w:t>
      </w: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="00966E4F"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średnie</w:t>
      </w:r>
    </w:p>
    <w:p w:rsidR="006F0034" w:rsidRPr="00FE32A3" w:rsidRDefault="006F0034" w:rsidP="00857E59">
      <w:pPr>
        <w:widowControl/>
        <w:numPr>
          <w:ilvl w:val="0"/>
          <w:numId w:val="33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244D3B"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>doświadczenie zawodowe:</w:t>
      </w: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6 miesięcy w pracy administracyjno-biurowej lub obsłudze klienta </w:t>
      </w:r>
    </w:p>
    <w:p w:rsidR="00075CFF" w:rsidRPr="00FE32A3" w:rsidRDefault="00F561DA" w:rsidP="00857E59">
      <w:pPr>
        <w:widowControl/>
        <w:numPr>
          <w:ilvl w:val="0"/>
          <w:numId w:val="33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wiedza z zakresu funkcjonowania administracji publicznej</w:t>
      </w:r>
    </w:p>
    <w:p w:rsidR="00F561DA" w:rsidRPr="00FE32A3" w:rsidRDefault="00F561DA" w:rsidP="00857E59">
      <w:pPr>
        <w:widowControl/>
        <w:numPr>
          <w:ilvl w:val="0"/>
          <w:numId w:val="33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znajomość instrukcji kancelaryjnej</w:t>
      </w:r>
    </w:p>
    <w:p w:rsidR="00F561DA" w:rsidRPr="00FE32A3" w:rsidRDefault="00F561DA" w:rsidP="00857E59">
      <w:pPr>
        <w:widowControl/>
        <w:numPr>
          <w:ilvl w:val="0"/>
          <w:numId w:val="33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umiejętność biegłej obsługi komputera</w:t>
      </w:r>
    </w:p>
    <w:p w:rsidR="00F561DA" w:rsidRPr="00FE32A3" w:rsidRDefault="00F561DA" w:rsidP="00857E59">
      <w:pPr>
        <w:widowControl/>
        <w:numPr>
          <w:ilvl w:val="0"/>
          <w:numId w:val="33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umiejętność obsługi urządzeń biurowych</w:t>
      </w:r>
    </w:p>
    <w:p w:rsidR="00F561DA" w:rsidRPr="00FE32A3" w:rsidRDefault="00F561DA" w:rsidP="00857E59">
      <w:pPr>
        <w:widowControl/>
        <w:numPr>
          <w:ilvl w:val="0"/>
          <w:numId w:val="33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odporność na stres</w:t>
      </w:r>
    </w:p>
    <w:p w:rsidR="00F561DA" w:rsidRPr="00FE32A3" w:rsidRDefault="00F561DA" w:rsidP="00857E59">
      <w:pPr>
        <w:widowControl/>
        <w:numPr>
          <w:ilvl w:val="0"/>
          <w:numId w:val="33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komunikatywność</w:t>
      </w:r>
    </w:p>
    <w:p w:rsidR="00F561DA" w:rsidRPr="00F561DA" w:rsidRDefault="00F561DA" w:rsidP="00857E59">
      <w:pPr>
        <w:widowControl/>
        <w:numPr>
          <w:ilvl w:val="0"/>
          <w:numId w:val="33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561DA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posiadanie obywatelstwa polskiego</w:t>
      </w:r>
    </w:p>
    <w:p w:rsidR="00F561DA" w:rsidRPr="00F561DA" w:rsidRDefault="00F561DA" w:rsidP="00857E59">
      <w:pPr>
        <w:widowControl/>
        <w:numPr>
          <w:ilvl w:val="0"/>
          <w:numId w:val="33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561DA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korzystanie z pełni praw publicznych</w:t>
      </w:r>
    </w:p>
    <w:p w:rsidR="00F561DA" w:rsidRPr="00F561DA" w:rsidRDefault="00F561DA" w:rsidP="00F561DA">
      <w:pPr>
        <w:widowControl/>
        <w:numPr>
          <w:ilvl w:val="0"/>
          <w:numId w:val="33"/>
        </w:numPr>
        <w:suppressAutoHyphens w:val="0"/>
        <w:spacing w:after="6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561DA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nieskazanie prawomocnym wyrokiem za umyślne przestępstwo lub umyślne przestępstwo skarbowe</w:t>
      </w:r>
    </w:p>
    <w:p w:rsidR="00966E4F" w:rsidRPr="00FE32A3" w:rsidRDefault="00EC16E1" w:rsidP="00966E4F">
      <w:pPr>
        <w:widowControl/>
        <w:suppressAutoHyphens w:val="0"/>
        <w:spacing w:after="60"/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lastRenderedPageBreak/>
        <w:t>W</w:t>
      </w:r>
      <w:r w:rsidR="00966E4F" w:rsidRPr="00FE32A3"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>ymagania dodatkowe:</w:t>
      </w:r>
    </w:p>
    <w:p w:rsidR="00FC076D" w:rsidRPr="00FE32A3" w:rsidRDefault="00F561DA" w:rsidP="00857E59">
      <w:pPr>
        <w:widowControl/>
        <w:numPr>
          <w:ilvl w:val="0"/>
          <w:numId w:val="34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systematyczność</w:t>
      </w:r>
    </w:p>
    <w:p w:rsidR="00F561DA" w:rsidRPr="00FE32A3" w:rsidRDefault="00F561DA" w:rsidP="00857E59">
      <w:pPr>
        <w:widowControl/>
        <w:numPr>
          <w:ilvl w:val="0"/>
          <w:numId w:val="34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samodzielność</w:t>
      </w:r>
    </w:p>
    <w:p w:rsidR="00F561DA" w:rsidRPr="00FE32A3" w:rsidRDefault="00283C0B" w:rsidP="00857E59">
      <w:pPr>
        <w:widowControl/>
        <w:numPr>
          <w:ilvl w:val="0"/>
          <w:numId w:val="34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łatwość w nawiązywaniu relacji interpersonalnych</w:t>
      </w:r>
    </w:p>
    <w:p w:rsidR="00F561DA" w:rsidRPr="00FE32A3" w:rsidRDefault="00F561DA" w:rsidP="00966E4F">
      <w:pPr>
        <w:widowControl/>
        <w:numPr>
          <w:ilvl w:val="0"/>
          <w:numId w:val="34"/>
        </w:numPr>
        <w:suppressAutoHyphens w:val="0"/>
        <w:spacing w:after="6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umiejętność ustalania priorytetów</w:t>
      </w:r>
    </w:p>
    <w:p w:rsidR="00966E4F" w:rsidRPr="00FE32A3" w:rsidRDefault="00966E4F" w:rsidP="00966E4F">
      <w:pPr>
        <w:widowControl/>
        <w:suppressAutoHyphens w:val="0"/>
        <w:spacing w:before="60" w:after="6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Wymagane dokumenty i oświadczenia:</w:t>
      </w:r>
    </w:p>
    <w:p w:rsidR="00F561DA" w:rsidRPr="00FE32A3" w:rsidRDefault="00F561DA" w:rsidP="00857E59">
      <w:pPr>
        <w:widowControl/>
        <w:numPr>
          <w:ilvl w:val="0"/>
          <w:numId w:val="40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CV i list motywacyjny</w:t>
      </w:r>
    </w:p>
    <w:p w:rsidR="00F561DA" w:rsidRPr="00FE32A3" w:rsidRDefault="00F561DA" w:rsidP="00857E59">
      <w:pPr>
        <w:widowControl/>
        <w:numPr>
          <w:ilvl w:val="0"/>
          <w:numId w:val="40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Kopie dokumentów potwierdzających spełnienie wymagania niezbędnego w zakresie wykształcenia</w:t>
      </w:r>
    </w:p>
    <w:p w:rsidR="00F561DA" w:rsidRDefault="00F561DA" w:rsidP="00857E59">
      <w:pPr>
        <w:widowControl/>
        <w:numPr>
          <w:ilvl w:val="0"/>
          <w:numId w:val="40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Kopie dokumentów potwierdzających spełnienie wymagania niezbędnego w zakresie doświadczenia zawodowego / stażu pracy</w:t>
      </w:r>
    </w:p>
    <w:p w:rsidR="003A2402" w:rsidRPr="0055797C" w:rsidRDefault="0055797C" w:rsidP="00857E59">
      <w:pPr>
        <w:pStyle w:val="Akapitzlist"/>
        <w:numPr>
          <w:ilvl w:val="0"/>
          <w:numId w:val="40"/>
        </w:numP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55797C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0E2A5C" w:rsidRPr="000E2A5C" w:rsidRDefault="000E2A5C" w:rsidP="00857E59">
      <w:pPr>
        <w:widowControl/>
        <w:numPr>
          <w:ilvl w:val="0"/>
          <w:numId w:val="40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O</w:t>
      </w:r>
      <w:r w:rsidRPr="004F0A20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świadczenie o zapoznaniu się z informacją o prywatności zamieszczoną na stronie Urzędu</w:t>
      </w:r>
    </w:p>
    <w:p w:rsidR="00F561DA" w:rsidRPr="00FE32A3" w:rsidRDefault="00F561DA" w:rsidP="00857E59">
      <w:pPr>
        <w:widowControl/>
        <w:numPr>
          <w:ilvl w:val="0"/>
          <w:numId w:val="40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Oświadczenie o posiadaniu obywatelstwa polskiego</w:t>
      </w:r>
    </w:p>
    <w:p w:rsidR="00F561DA" w:rsidRPr="00FE32A3" w:rsidRDefault="00F561DA" w:rsidP="00857E59">
      <w:pPr>
        <w:widowControl/>
        <w:numPr>
          <w:ilvl w:val="0"/>
          <w:numId w:val="40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Oświadczenie o korzystaniu z pełni praw publicznych</w:t>
      </w:r>
    </w:p>
    <w:p w:rsidR="0055797C" w:rsidRPr="00857E59" w:rsidRDefault="00F561DA" w:rsidP="00857E59">
      <w:pPr>
        <w:widowControl/>
        <w:numPr>
          <w:ilvl w:val="0"/>
          <w:numId w:val="40"/>
        </w:numPr>
        <w:suppressAutoHyphens w:val="0"/>
        <w:spacing w:after="6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Oświadczenie o nieskazaniu prawomocnym wyrokiem za umyślne przestępstwo lub umyślne przestępstwo skarbowe</w:t>
      </w:r>
    </w:p>
    <w:p w:rsidR="0055797C" w:rsidRPr="0055797C" w:rsidRDefault="0055797C" w:rsidP="0055797C">
      <w:pPr>
        <w:widowControl/>
        <w:suppressAutoHyphens w:val="0"/>
        <w:spacing w:before="60" w:after="60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</w:pPr>
      <w:r w:rsidRPr="0055797C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Terminy i miejsce składania dokumentów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:</w:t>
      </w:r>
    </w:p>
    <w:p w:rsidR="0055797C" w:rsidRPr="0055797C" w:rsidRDefault="0055797C" w:rsidP="0055797C">
      <w:pPr>
        <w:widowControl/>
        <w:suppressAutoHyphens w:val="0"/>
        <w:spacing w:line="259" w:lineRule="auto"/>
        <w:ind w:left="360"/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 w:bidi="ar-SA"/>
        </w:rPr>
      </w:pPr>
      <w:r w:rsidRPr="0055797C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 w:bidi="ar-SA"/>
        </w:rPr>
        <w:t>Dokumenty należy złożyć do: 10 lutego 2020 r.</w:t>
      </w:r>
    </w:p>
    <w:p w:rsidR="0055797C" w:rsidRPr="0055797C" w:rsidRDefault="0055797C" w:rsidP="0055797C">
      <w:pPr>
        <w:widowControl/>
        <w:suppressAutoHyphens w:val="0"/>
        <w:spacing w:after="160" w:line="259" w:lineRule="auto"/>
        <w:ind w:left="360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55797C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Decyduje data: stempla pocztowego / osobistego dostarczenia oferty do urzędu</w:t>
      </w:r>
    </w:p>
    <w:p w:rsidR="0055797C" w:rsidRPr="0055797C" w:rsidRDefault="0055797C" w:rsidP="0055797C">
      <w:pPr>
        <w:widowControl/>
        <w:suppressAutoHyphens w:val="0"/>
        <w:spacing w:after="160" w:line="259" w:lineRule="auto"/>
        <w:ind w:left="360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55797C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 w:bidi="ar-SA"/>
        </w:rPr>
        <w:t>Miejsce składania dokumentów:</w:t>
      </w:r>
      <w:r w:rsidRPr="0055797C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 w:bidi="ar-SA"/>
        </w:rPr>
        <w:br/>
        <w:t xml:space="preserve">ZACHĘCAMY DO SKORZYSTANIA Z MOŻLIWOŚCI APLIKOWANIA ONLINE DOSTĘPNEJ NA STRONIE: </w:t>
      </w:r>
      <w:r w:rsidRPr="0055797C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 w:bidi="ar-SA"/>
        </w:rPr>
        <w:br/>
        <w:t xml:space="preserve">www.poznan.uw.gov.pl/oferty-pracy </w:t>
      </w:r>
      <w:r w:rsidRPr="0055797C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 w:bidi="ar-SA"/>
        </w:rPr>
        <w:br/>
      </w:r>
      <w:r w:rsidRPr="0055797C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br/>
        <w:t xml:space="preserve">Dokumenty można również składać osobiście lub przesyłać na adres: </w:t>
      </w:r>
      <w:r w:rsidRPr="0055797C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br/>
        <w:t xml:space="preserve">Wielkopolski Urząd Wojewódzki w Poznaniu </w:t>
      </w:r>
      <w:r w:rsidRPr="0055797C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br/>
        <w:t xml:space="preserve">Al. Niepodległości 16/18 </w:t>
      </w:r>
      <w:r w:rsidRPr="0055797C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br/>
        <w:t xml:space="preserve">61-713 Poznań </w:t>
      </w:r>
      <w:r w:rsidRPr="0055797C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br/>
        <w:t xml:space="preserve">Punkt Informacyjny w holu Urzędu </w:t>
      </w:r>
      <w:r w:rsidRPr="0055797C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br/>
        <w:t>(z podaniem w ofercie nr ref. 1</w:t>
      </w:r>
      <w:r w:rsidR="002C39C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2</w:t>
      </w:r>
      <w:r w:rsidRPr="0055797C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/20) </w:t>
      </w:r>
    </w:p>
    <w:p w:rsidR="00857E59" w:rsidRPr="00857E59" w:rsidRDefault="00857E59" w:rsidP="00857E59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 w:bidi="ar-SA"/>
        </w:rPr>
      </w:pPr>
      <w:r w:rsidRPr="00857E59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 w:bidi="ar-SA"/>
        </w:rPr>
        <w:t>Dane osobowe - klauzula informacyjna</w:t>
      </w:r>
      <w:r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 w:bidi="ar-SA"/>
        </w:rPr>
        <w:t>:</w:t>
      </w:r>
    </w:p>
    <w:p w:rsidR="00857E59" w:rsidRPr="00857E59" w:rsidRDefault="00857E59" w:rsidP="00857E59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57E5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66E4F" w:rsidRDefault="00966E4F" w:rsidP="0055797C">
      <w:pPr>
        <w:widowControl/>
        <w:suppressAutoHyphens w:val="0"/>
        <w:spacing w:before="60" w:after="60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Inne informacje:</w:t>
      </w:r>
    </w:p>
    <w:p w:rsidR="003A2402" w:rsidRPr="003A2402" w:rsidRDefault="003A2402" w:rsidP="00857E59">
      <w:pPr>
        <w:rPr>
          <w:rFonts w:ascii="Calibri" w:hAnsi="Calibri" w:cs="Calibri"/>
          <w:b/>
          <w:bCs/>
          <w:sz w:val="20"/>
          <w:szCs w:val="20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 miesiącu poprzedzającym datę upublicznienia ogłoszenia wskaźnik zatrudnienia osób niepełnosprawnych w urzędzie, w rozumieniu przepisów o rehabilitacji zawodowej i społecznej oraz zatrudnianiu osób niepełnosprawnych, jest niższy niż 6%.</w:t>
      </w:r>
    </w:p>
    <w:p w:rsidR="000E2A5C" w:rsidRDefault="00966E4F" w:rsidP="00857E59">
      <w:pPr>
        <w:widowControl/>
        <w:suppressAutoHyphens w:val="0"/>
        <w:rPr>
          <w:rFonts w:ascii="Calibri" w:hAnsi="Calibri" w:cs="Calibri"/>
          <w:bCs/>
          <w:sz w:val="20"/>
          <w:szCs w:val="20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Wzór wymaganych oświadczeń zamieszczony jest </w:t>
      </w:r>
      <w:r w:rsidR="00587AF8"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pod adresem</w:t>
      </w:r>
      <w:r w:rsidR="0009377A"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: </w:t>
      </w:r>
      <w:r w:rsidR="000E2A5C" w:rsidRPr="00B90E57">
        <w:rPr>
          <w:rFonts w:ascii="Calibri" w:hAnsi="Calibri" w:cs="Calibri"/>
          <w:bCs/>
          <w:sz w:val="20"/>
          <w:szCs w:val="20"/>
        </w:rPr>
        <w:t>www.poznan.uw.gov.pl/sites/default/files/zalaczniki/wzor_oswiadczen_-_nabory.pdf</w:t>
      </w:r>
    </w:p>
    <w:p w:rsidR="00966E4F" w:rsidRPr="00FE32A3" w:rsidRDefault="00966E4F" w:rsidP="00857E59">
      <w:pPr>
        <w:widowControl/>
        <w:suppressAutoHyphens w:val="0"/>
        <w:spacing w:before="6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Oświadczenia należy opatrzyć odręcznym podpisem wraz z datą.</w:t>
      </w:r>
    </w:p>
    <w:p w:rsidR="00966E4F" w:rsidRPr="00FE32A3" w:rsidRDefault="00966E4F" w:rsidP="00857E59">
      <w:pPr>
        <w:widowControl/>
        <w:suppressAutoHyphens w:val="0"/>
        <w:spacing w:before="60"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Kandydaci zakwalifikowani do kolejnych etapów naboru zostaną powiadomieni o ich terminie telefonicznie, drogą elektroniczną lub pocztową.</w:t>
      </w:r>
    </w:p>
    <w:p w:rsidR="00966E4F" w:rsidRPr="00FE32A3" w:rsidRDefault="00966E4F" w:rsidP="00857E59">
      <w:pPr>
        <w:widowControl/>
        <w:suppressAutoHyphens w:val="0"/>
        <w:spacing w:before="60"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Wyniki naboru opublikowane będą po zakończeniu naboru w BIP WUW oraz w siedzibie Urzędu.</w:t>
      </w:r>
    </w:p>
    <w:p w:rsidR="00966E4F" w:rsidRPr="00FE32A3" w:rsidRDefault="00966E4F" w:rsidP="00857E59">
      <w:pPr>
        <w:widowControl/>
        <w:suppressAutoHyphens w:val="0"/>
        <w:spacing w:before="60"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Oferty osób niezatrudnionych zostaną zniszczone po upływie 3 miesięcy od dnia zakończenia naboru.</w:t>
      </w:r>
    </w:p>
    <w:p w:rsidR="00966E4F" w:rsidRPr="00FE32A3" w:rsidRDefault="00966E4F" w:rsidP="00857E59">
      <w:pPr>
        <w:widowControl/>
        <w:suppressAutoHyphens w:val="0"/>
        <w:spacing w:before="60"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Proponowane wyn</w:t>
      </w:r>
      <w:r w:rsidR="000E2A5C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agrodzenie zasadnicze brutto: </w:t>
      </w:r>
      <w:r w:rsidR="006A3159"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2</w:t>
      </w:r>
      <w:r w:rsidR="00857E59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9</w:t>
      </w:r>
      <w:r w:rsidR="003C2FB9"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00</w:t>
      </w: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zł.</w:t>
      </w:r>
    </w:p>
    <w:p w:rsidR="00966E4F" w:rsidRPr="00FE32A3" w:rsidRDefault="00966E4F" w:rsidP="00857E59">
      <w:pPr>
        <w:widowControl/>
        <w:suppressAutoHyphens w:val="0"/>
        <w:spacing w:before="60"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Dodatkowe informacje, w tym o kolejnych etapach naboru, można uzyskać pod nr tel. 61 854 19 91 oraz 61 854 </w:t>
      </w:r>
      <w:r w:rsidR="00075CFF"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13 49</w:t>
      </w: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.</w:t>
      </w:r>
    </w:p>
    <w:p w:rsidR="00966E4F" w:rsidRPr="00FE32A3" w:rsidRDefault="00966E4F" w:rsidP="00075CFF">
      <w:pPr>
        <w:widowControl/>
        <w:suppressAutoHyphens w:val="0"/>
        <w:spacing w:before="60" w:after="60"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E32A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</w:p>
    <w:p w:rsidR="00BB2F50" w:rsidRDefault="00BB2F50">
      <w:pPr>
        <w:rPr>
          <w:rFonts w:ascii="Calibri" w:hAnsi="Calibri" w:cs="Calibri"/>
          <w:bCs/>
          <w:sz w:val="20"/>
          <w:szCs w:val="20"/>
        </w:rPr>
      </w:pPr>
    </w:p>
    <w:p w:rsidR="006174DB" w:rsidRDefault="006174DB">
      <w:pPr>
        <w:rPr>
          <w:rFonts w:ascii="Calibri" w:hAnsi="Calibri" w:cs="Calibri"/>
          <w:bCs/>
          <w:sz w:val="20"/>
          <w:szCs w:val="20"/>
        </w:rPr>
      </w:pPr>
    </w:p>
    <w:p w:rsidR="006174DB" w:rsidRDefault="006174DB">
      <w:pPr>
        <w:rPr>
          <w:rFonts w:ascii="Calibri" w:hAnsi="Calibri" w:cs="Calibri"/>
          <w:bCs/>
          <w:sz w:val="20"/>
          <w:szCs w:val="20"/>
        </w:rPr>
      </w:pPr>
    </w:p>
    <w:p w:rsidR="006174DB" w:rsidRDefault="006174DB">
      <w:pPr>
        <w:rPr>
          <w:rFonts w:ascii="Calibri" w:hAnsi="Calibri" w:cs="Calibri"/>
          <w:bCs/>
          <w:sz w:val="20"/>
          <w:szCs w:val="20"/>
        </w:rPr>
      </w:pPr>
    </w:p>
    <w:p w:rsidR="006174DB" w:rsidRDefault="006174DB">
      <w:pPr>
        <w:rPr>
          <w:rFonts w:ascii="Calibri" w:hAnsi="Calibri" w:cs="Calibri"/>
          <w:bCs/>
          <w:sz w:val="20"/>
          <w:szCs w:val="20"/>
        </w:rPr>
      </w:pPr>
    </w:p>
    <w:p w:rsidR="006174DB" w:rsidRPr="00297701" w:rsidRDefault="006174DB">
      <w:pPr>
        <w:rPr>
          <w:rFonts w:ascii="Calibri" w:hAnsi="Calibri" w:cs="Calibri"/>
          <w:bCs/>
          <w:sz w:val="20"/>
          <w:szCs w:val="20"/>
        </w:rPr>
      </w:pPr>
      <w:bookmarkStart w:id="0" w:name="_GoBack"/>
      <w:r>
        <w:rPr>
          <w:rFonts w:ascii="Calibri" w:hAnsi="Calibri" w:cs="Calibri"/>
          <w:bCs/>
          <w:sz w:val="20"/>
          <w:szCs w:val="20"/>
        </w:rPr>
        <w:t>Autor: Marcin Kowalski</w:t>
      </w:r>
      <w:bookmarkEnd w:id="0"/>
    </w:p>
    <w:sectPr w:rsidR="006174DB" w:rsidRPr="00297701" w:rsidSect="00857E59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0000006"/>
    <w:multiLevelType w:val="singleLevel"/>
    <w:tmpl w:val="5E82F5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9181308"/>
    <w:multiLevelType w:val="hybridMultilevel"/>
    <w:tmpl w:val="84148BC4"/>
    <w:lvl w:ilvl="0" w:tplc="2EBC3DCE">
      <w:start w:val="1"/>
      <w:numFmt w:val="decimal"/>
      <w:lvlText w:val="%1."/>
      <w:lvlJc w:val="left"/>
      <w:pPr>
        <w:tabs>
          <w:tab w:val="num" w:pos="1511"/>
        </w:tabs>
        <w:ind w:left="1511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E218FF"/>
    <w:multiLevelType w:val="hybridMultilevel"/>
    <w:tmpl w:val="637E5CE2"/>
    <w:lvl w:ilvl="0" w:tplc="041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9" w15:restartNumberingAfterBreak="0">
    <w:nsid w:val="10C503A5"/>
    <w:multiLevelType w:val="multilevel"/>
    <w:tmpl w:val="0132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46C16"/>
    <w:multiLevelType w:val="multilevel"/>
    <w:tmpl w:val="9DC2C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A756F"/>
    <w:multiLevelType w:val="hybridMultilevel"/>
    <w:tmpl w:val="D2C6B154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1A653873"/>
    <w:multiLevelType w:val="multilevel"/>
    <w:tmpl w:val="9FBED0C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915656"/>
    <w:multiLevelType w:val="multilevel"/>
    <w:tmpl w:val="E3BA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603637"/>
    <w:multiLevelType w:val="multilevel"/>
    <w:tmpl w:val="14F206AA"/>
    <w:lvl w:ilvl="0">
      <w:start w:val="1"/>
      <w:numFmt w:val="bullet"/>
      <w:lvlText w:val="―"/>
      <w:lvlJc w:val="left"/>
      <w:pPr>
        <w:tabs>
          <w:tab w:val="num" w:pos="735"/>
        </w:tabs>
        <w:ind w:left="735" w:hanging="36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23702D8B"/>
    <w:multiLevelType w:val="hybridMultilevel"/>
    <w:tmpl w:val="E594098A"/>
    <w:lvl w:ilvl="0" w:tplc="2EBC3DCE">
      <w:start w:val="1"/>
      <w:numFmt w:val="decimal"/>
      <w:lvlText w:val="%1."/>
      <w:lvlJc w:val="left"/>
      <w:pPr>
        <w:tabs>
          <w:tab w:val="num" w:pos="1511"/>
        </w:tabs>
        <w:ind w:left="1511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1"/>
        </w:tabs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16" w15:restartNumberingAfterBreak="0">
    <w:nsid w:val="25E029CD"/>
    <w:multiLevelType w:val="hybridMultilevel"/>
    <w:tmpl w:val="9FBED0CE"/>
    <w:lvl w:ilvl="0" w:tplc="2EBC3DC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9C3323"/>
    <w:multiLevelType w:val="multilevel"/>
    <w:tmpl w:val="1F8A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F61181"/>
    <w:multiLevelType w:val="multilevel"/>
    <w:tmpl w:val="5762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3A656E"/>
    <w:multiLevelType w:val="multilevel"/>
    <w:tmpl w:val="F9C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96454D"/>
    <w:multiLevelType w:val="multilevel"/>
    <w:tmpl w:val="BE7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613903"/>
    <w:multiLevelType w:val="multilevel"/>
    <w:tmpl w:val="AF96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AB5DEA"/>
    <w:multiLevelType w:val="hybridMultilevel"/>
    <w:tmpl w:val="626C4BDC"/>
    <w:lvl w:ilvl="0" w:tplc="E5207FD0">
      <w:start w:val="1"/>
      <w:numFmt w:val="bullet"/>
      <w:lvlText w:val="―"/>
      <w:lvlJc w:val="left"/>
      <w:pPr>
        <w:tabs>
          <w:tab w:val="num" w:pos="1851"/>
        </w:tabs>
        <w:ind w:left="1851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23" w15:restartNumberingAfterBreak="0">
    <w:nsid w:val="3D69283B"/>
    <w:multiLevelType w:val="hybridMultilevel"/>
    <w:tmpl w:val="54DE537C"/>
    <w:lvl w:ilvl="0" w:tplc="041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4" w15:restartNumberingAfterBreak="0">
    <w:nsid w:val="419819E8"/>
    <w:multiLevelType w:val="hybridMultilevel"/>
    <w:tmpl w:val="2A2419FE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46FD0E42"/>
    <w:multiLevelType w:val="hybridMultilevel"/>
    <w:tmpl w:val="4946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C453D"/>
    <w:multiLevelType w:val="hybridMultilevel"/>
    <w:tmpl w:val="D0560A8C"/>
    <w:lvl w:ilvl="0" w:tplc="041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7" w15:restartNumberingAfterBreak="0">
    <w:nsid w:val="558B6B61"/>
    <w:multiLevelType w:val="multilevel"/>
    <w:tmpl w:val="5762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136823"/>
    <w:multiLevelType w:val="multilevel"/>
    <w:tmpl w:val="5762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3D185A"/>
    <w:multiLevelType w:val="multilevel"/>
    <w:tmpl w:val="E9F0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BC0E9B"/>
    <w:multiLevelType w:val="hybridMultilevel"/>
    <w:tmpl w:val="10281196"/>
    <w:lvl w:ilvl="0" w:tplc="2EBC3DCE">
      <w:start w:val="1"/>
      <w:numFmt w:val="decimal"/>
      <w:lvlText w:val="%1."/>
      <w:lvlJc w:val="left"/>
      <w:pPr>
        <w:tabs>
          <w:tab w:val="num" w:pos="1511"/>
        </w:tabs>
        <w:ind w:left="1511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1"/>
        </w:tabs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31" w15:restartNumberingAfterBreak="0">
    <w:nsid w:val="634C1470"/>
    <w:multiLevelType w:val="hybridMultilevel"/>
    <w:tmpl w:val="5DE6BD54"/>
    <w:lvl w:ilvl="0" w:tplc="04150001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32" w15:restartNumberingAfterBreak="0">
    <w:nsid w:val="67A61BB0"/>
    <w:multiLevelType w:val="hybridMultilevel"/>
    <w:tmpl w:val="DE7CB7EE"/>
    <w:lvl w:ilvl="0" w:tplc="041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3" w15:restartNumberingAfterBreak="0">
    <w:nsid w:val="68531262"/>
    <w:multiLevelType w:val="multilevel"/>
    <w:tmpl w:val="E48C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3E4AA2"/>
    <w:multiLevelType w:val="hybridMultilevel"/>
    <w:tmpl w:val="D0A289CA"/>
    <w:lvl w:ilvl="0" w:tplc="041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5" w15:restartNumberingAfterBreak="0">
    <w:nsid w:val="6B6F4C5C"/>
    <w:multiLevelType w:val="multilevel"/>
    <w:tmpl w:val="73FC0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593230"/>
    <w:multiLevelType w:val="hybridMultilevel"/>
    <w:tmpl w:val="14F206AA"/>
    <w:lvl w:ilvl="0" w:tplc="E5207FD0">
      <w:start w:val="1"/>
      <w:numFmt w:val="bullet"/>
      <w:lvlText w:val="―"/>
      <w:lvlJc w:val="left"/>
      <w:pPr>
        <w:tabs>
          <w:tab w:val="num" w:pos="735"/>
        </w:tabs>
        <w:ind w:left="735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7" w15:restartNumberingAfterBreak="0">
    <w:nsid w:val="710B0689"/>
    <w:multiLevelType w:val="hybridMultilevel"/>
    <w:tmpl w:val="BAA60CAC"/>
    <w:lvl w:ilvl="0" w:tplc="04150001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4DA1899"/>
    <w:multiLevelType w:val="multilevel"/>
    <w:tmpl w:val="9C74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F577D3"/>
    <w:multiLevelType w:val="multilevel"/>
    <w:tmpl w:val="6AD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2"/>
  </w:num>
  <w:num w:numId="11">
    <w:abstractNumId w:val="30"/>
  </w:num>
  <w:num w:numId="12">
    <w:abstractNumId w:val="7"/>
  </w:num>
  <w:num w:numId="13">
    <w:abstractNumId w:val="22"/>
  </w:num>
  <w:num w:numId="14">
    <w:abstractNumId w:val="20"/>
  </w:num>
  <w:num w:numId="15">
    <w:abstractNumId w:val="36"/>
  </w:num>
  <w:num w:numId="16">
    <w:abstractNumId w:val="14"/>
  </w:num>
  <w:num w:numId="17">
    <w:abstractNumId w:val="11"/>
  </w:num>
  <w:num w:numId="18">
    <w:abstractNumId w:val="38"/>
  </w:num>
  <w:num w:numId="19">
    <w:abstractNumId w:val="24"/>
  </w:num>
  <w:num w:numId="20">
    <w:abstractNumId w:val="17"/>
  </w:num>
  <w:num w:numId="21">
    <w:abstractNumId w:val="31"/>
  </w:num>
  <w:num w:numId="22">
    <w:abstractNumId w:val="34"/>
  </w:num>
  <w:num w:numId="23">
    <w:abstractNumId w:val="32"/>
  </w:num>
  <w:num w:numId="24">
    <w:abstractNumId w:val="26"/>
  </w:num>
  <w:num w:numId="25">
    <w:abstractNumId w:val="8"/>
  </w:num>
  <w:num w:numId="26">
    <w:abstractNumId w:val="37"/>
  </w:num>
  <w:num w:numId="27">
    <w:abstractNumId w:val="23"/>
  </w:num>
  <w:num w:numId="28">
    <w:abstractNumId w:val="35"/>
  </w:num>
  <w:num w:numId="29">
    <w:abstractNumId w:val="10"/>
  </w:num>
  <w:num w:numId="30">
    <w:abstractNumId w:val="28"/>
  </w:num>
  <w:num w:numId="31">
    <w:abstractNumId w:val="29"/>
  </w:num>
  <w:num w:numId="32">
    <w:abstractNumId w:val="9"/>
  </w:num>
  <w:num w:numId="33">
    <w:abstractNumId w:val="21"/>
  </w:num>
  <w:num w:numId="34">
    <w:abstractNumId w:val="39"/>
  </w:num>
  <w:num w:numId="35">
    <w:abstractNumId w:val="13"/>
  </w:num>
  <w:num w:numId="36">
    <w:abstractNumId w:val="19"/>
  </w:num>
  <w:num w:numId="37">
    <w:abstractNumId w:val="25"/>
  </w:num>
  <w:num w:numId="38">
    <w:abstractNumId w:val="27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4F"/>
    <w:rsid w:val="000125E0"/>
    <w:rsid w:val="00014B1B"/>
    <w:rsid w:val="000333EA"/>
    <w:rsid w:val="00075CFF"/>
    <w:rsid w:val="00081980"/>
    <w:rsid w:val="0009377A"/>
    <w:rsid w:val="000E2A5C"/>
    <w:rsid w:val="000F32C5"/>
    <w:rsid w:val="00124CA3"/>
    <w:rsid w:val="0013642C"/>
    <w:rsid w:val="00137AC9"/>
    <w:rsid w:val="00155DC0"/>
    <w:rsid w:val="001A4514"/>
    <w:rsid w:val="001B4E6B"/>
    <w:rsid w:val="001F5F22"/>
    <w:rsid w:val="00211AFC"/>
    <w:rsid w:val="00224075"/>
    <w:rsid w:val="00237EA7"/>
    <w:rsid w:val="00244D3B"/>
    <w:rsid w:val="002470F5"/>
    <w:rsid w:val="00283C0B"/>
    <w:rsid w:val="00297701"/>
    <w:rsid w:val="002C39C9"/>
    <w:rsid w:val="002C3BE2"/>
    <w:rsid w:val="0031154F"/>
    <w:rsid w:val="0031579F"/>
    <w:rsid w:val="00323478"/>
    <w:rsid w:val="00327845"/>
    <w:rsid w:val="00330E2F"/>
    <w:rsid w:val="00365A82"/>
    <w:rsid w:val="00367D94"/>
    <w:rsid w:val="00387B01"/>
    <w:rsid w:val="0039572E"/>
    <w:rsid w:val="003A2402"/>
    <w:rsid w:val="003A2B65"/>
    <w:rsid w:val="003C2FB9"/>
    <w:rsid w:val="003F5483"/>
    <w:rsid w:val="004339F8"/>
    <w:rsid w:val="00436737"/>
    <w:rsid w:val="00465654"/>
    <w:rsid w:val="004819D1"/>
    <w:rsid w:val="004A06E5"/>
    <w:rsid w:val="004A7596"/>
    <w:rsid w:val="004C44FD"/>
    <w:rsid w:val="0052350E"/>
    <w:rsid w:val="005251BA"/>
    <w:rsid w:val="00551AA1"/>
    <w:rsid w:val="0055797C"/>
    <w:rsid w:val="00587AF8"/>
    <w:rsid w:val="005A155F"/>
    <w:rsid w:val="005C4303"/>
    <w:rsid w:val="005D4FAC"/>
    <w:rsid w:val="005F53A8"/>
    <w:rsid w:val="006174DB"/>
    <w:rsid w:val="00626EC8"/>
    <w:rsid w:val="006A3159"/>
    <w:rsid w:val="006E035B"/>
    <w:rsid w:val="006F0034"/>
    <w:rsid w:val="00711C7C"/>
    <w:rsid w:val="00724DF8"/>
    <w:rsid w:val="007362DF"/>
    <w:rsid w:val="0076599D"/>
    <w:rsid w:val="007F7C07"/>
    <w:rsid w:val="008322BC"/>
    <w:rsid w:val="00857E59"/>
    <w:rsid w:val="008A5603"/>
    <w:rsid w:val="008D0862"/>
    <w:rsid w:val="00917FD7"/>
    <w:rsid w:val="009372FA"/>
    <w:rsid w:val="00947325"/>
    <w:rsid w:val="00966E4F"/>
    <w:rsid w:val="00982D04"/>
    <w:rsid w:val="009C2A19"/>
    <w:rsid w:val="009F29E0"/>
    <w:rsid w:val="00A001C5"/>
    <w:rsid w:val="00A13F6B"/>
    <w:rsid w:val="00A24655"/>
    <w:rsid w:val="00A85796"/>
    <w:rsid w:val="00AE4C2E"/>
    <w:rsid w:val="00AF3806"/>
    <w:rsid w:val="00B34C0B"/>
    <w:rsid w:val="00B72211"/>
    <w:rsid w:val="00B907A6"/>
    <w:rsid w:val="00BA280E"/>
    <w:rsid w:val="00BB0D2F"/>
    <w:rsid w:val="00BB2F50"/>
    <w:rsid w:val="00BC5335"/>
    <w:rsid w:val="00BD5DA0"/>
    <w:rsid w:val="00C0043A"/>
    <w:rsid w:val="00C16B71"/>
    <w:rsid w:val="00D11D60"/>
    <w:rsid w:val="00D37E21"/>
    <w:rsid w:val="00D43601"/>
    <w:rsid w:val="00D63509"/>
    <w:rsid w:val="00DF4EF9"/>
    <w:rsid w:val="00E5299F"/>
    <w:rsid w:val="00E5324C"/>
    <w:rsid w:val="00E57955"/>
    <w:rsid w:val="00EA1980"/>
    <w:rsid w:val="00EA1A26"/>
    <w:rsid w:val="00EA2F48"/>
    <w:rsid w:val="00EB0A82"/>
    <w:rsid w:val="00EC16E1"/>
    <w:rsid w:val="00ED5797"/>
    <w:rsid w:val="00F234D7"/>
    <w:rsid w:val="00F561DA"/>
    <w:rsid w:val="00F76407"/>
    <w:rsid w:val="00F93754"/>
    <w:rsid w:val="00FA3503"/>
    <w:rsid w:val="00FC076D"/>
    <w:rsid w:val="00FE32A3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D859F7"/>
  <w15:chartTrackingRefBased/>
  <w15:docId w15:val="{0A590A64-34A3-49DB-A477-1233063F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A82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365A8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googqs-tidbitgoogqs-tidbit-0">
    <w:name w:val="goog_qs-tidbit goog_qs-tidbit-0"/>
    <w:rsid w:val="00711C7C"/>
  </w:style>
  <w:style w:type="character" w:styleId="Hipercze">
    <w:name w:val="Hyperlink"/>
    <w:uiPriority w:val="99"/>
    <w:unhideWhenUsed/>
    <w:rsid w:val="00D11D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5797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wuw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subject/>
  <dc:creator>WUW WUW</dc:creator>
  <cp:keywords/>
  <cp:lastModifiedBy>Tomasz Mysłowski</cp:lastModifiedBy>
  <cp:revision>8</cp:revision>
  <cp:lastPrinted>2020-01-29T07:03:00Z</cp:lastPrinted>
  <dcterms:created xsi:type="dcterms:W3CDTF">2020-01-28T07:11:00Z</dcterms:created>
  <dcterms:modified xsi:type="dcterms:W3CDTF">2020-01-29T07:03:00Z</dcterms:modified>
</cp:coreProperties>
</file>