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1F" w:rsidRPr="00622E1F" w:rsidRDefault="00622E1F" w:rsidP="00622E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2E1F">
        <w:rPr>
          <w:rFonts w:ascii="Arial" w:hAnsi="Arial" w:cs="Arial"/>
          <w:b/>
          <w:sz w:val="24"/>
          <w:szCs w:val="24"/>
        </w:rPr>
        <w:t>Wykaz podmiotów,</w:t>
      </w:r>
      <w:r w:rsidRPr="00622E1F">
        <w:rPr>
          <w:rFonts w:ascii="Arial" w:hAnsi="Arial" w:cs="Arial"/>
          <w:b/>
          <w:sz w:val="24"/>
          <w:szCs w:val="24"/>
        </w:rPr>
        <w:t xml:space="preserve"> w </w:t>
      </w:r>
      <w:r w:rsidRPr="00622E1F">
        <w:rPr>
          <w:rFonts w:ascii="Arial" w:hAnsi="Arial" w:cs="Arial"/>
          <w:b/>
          <w:sz w:val="24"/>
          <w:szCs w:val="24"/>
        </w:rPr>
        <w:t xml:space="preserve">których może być realizowany podstawowy staż </w:t>
      </w:r>
      <w:proofErr w:type="gramStart"/>
      <w:r w:rsidRPr="00622E1F">
        <w:rPr>
          <w:rFonts w:ascii="Arial" w:hAnsi="Arial" w:cs="Arial"/>
          <w:b/>
          <w:sz w:val="24"/>
          <w:szCs w:val="24"/>
        </w:rPr>
        <w:t xml:space="preserve">specjalizacyjny </w:t>
      </w:r>
      <w:r w:rsidRPr="00622E1F">
        <w:rPr>
          <w:rFonts w:ascii="Arial" w:hAnsi="Arial" w:cs="Arial"/>
          <w:b/>
          <w:sz w:val="24"/>
          <w:szCs w:val="24"/>
        </w:rPr>
        <w:t xml:space="preserve"> przez</w:t>
      </w:r>
      <w:proofErr w:type="gramEnd"/>
      <w:r w:rsidRPr="00622E1F">
        <w:rPr>
          <w:rFonts w:ascii="Arial" w:hAnsi="Arial" w:cs="Arial"/>
          <w:b/>
          <w:sz w:val="24"/>
          <w:szCs w:val="24"/>
        </w:rPr>
        <w:t xml:space="preserve"> diagnostów laboratoryjnych </w:t>
      </w:r>
      <w:r w:rsidRPr="00622E1F">
        <w:rPr>
          <w:rFonts w:ascii="Arial" w:hAnsi="Arial" w:cs="Arial"/>
          <w:b/>
          <w:sz w:val="24"/>
          <w:szCs w:val="24"/>
        </w:rPr>
        <w:t>odbywających szkolenie</w:t>
      </w:r>
      <w:r w:rsidRPr="00622E1F">
        <w:rPr>
          <w:rFonts w:ascii="Arial" w:hAnsi="Arial" w:cs="Arial"/>
          <w:b/>
          <w:sz w:val="24"/>
          <w:szCs w:val="24"/>
        </w:rPr>
        <w:t xml:space="preserve"> </w:t>
      </w:r>
      <w:r w:rsidRPr="00622E1F">
        <w:rPr>
          <w:rFonts w:ascii="Arial" w:hAnsi="Arial" w:cs="Arial"/>
          <w:b/>
          <w:sz w:val="24"/>
          <w:szCs w:val="24"/>
        </w:rPr>
        <w:t xml:space="preserve">specjalizacyjne </w:t>
      </w:r>
      <w:r w:rsidRPr="00622E1F">
        <w:rPr>
          <w:rFonts w:ascii="Arial" w:hAnsi="Arial" w:cs="Arial"/>
          <w:b/>
          <w:sz w:val="24"/>
          <w:szCs w:val="24"/>
        </w:rPr>
        <w:t>w dziedzinie laboratoryjnej transfuzjologii medycznej.</w:t>
      </w:r>
    </w:p>
    <w:p w:rsidR="00622E1F" w:rsidRPr="00622E1F" w:rsidRDefault="00622E1F" w:rsidP="00622E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2E1F" w:rsidRPr="00622E1F" w:rsidRDefault="00622E1F" w:rsidP="00622E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2E1F" w:rsidRDefault="00622E1F" w:rsidP="00FA665F">
      <w:pPr>
        <w:spacing w:after="0"/>
        <w:rPr>
          <w:rFonts w:ascii="Arial" w:hAnsi="Arial" w:cs="Arial"/>
          <w:sz w:val="24"/>
          <w:szCs w:val="24"/>
        </w:rPr>
      </w:pPr>
      <w:r w:rsidRPr="00622E1F">
        <w:rPr>
          <w:rFonts w:ascii="Arial" w:hAnsi="Arial" w:cs="Arial"/>
          <w:sz w:val="24"/>
          <w:szCs w:val="24"/>
        </w:rPr>
        <w:t>1. Regionalne Centrum Krwiodaws</w:t>
      </w:r>
      <w:r w:rsidR="00FA665F">
        <w:rPr>
          <w:rFonts w:ascii="Arial" w:hAnsi="Arial" w:cs="Arial"/>
          <w:sz w:val="24"/>
          <w:szCs w:val="24"/>
        </w:rPr>
        <w:t xml:space="preserve">twa i Krwiolecznictwa </w:t>
      </w:r>
    </w:p>
    <w:p w:rsidR="00622E1F" w:rsidRDefault="00622E1F" w:rsidP="00FA66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FA665F">
        <w:rPr>
          <w:rFonts w:ascii="Arial" w:hAnsi="Arial" w:cs="Arial"/>
          <w:sz w:val="24"/>
          <w:szCs w:val="24"/>
        </w:rPr>
        <w:t>ul</w:t>
      </w:r>
      <w:proofErr w:type="gramEnd"/>
      <w:r w:rsidR="00FA6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Marcelińska</w:t>
      </w:r>
      <w:r w:rsidR="00FA665F">
        <w:rPr>
          <w:rFonts w:ascii="Arial" w:hAnsi="Arial" w:cs="Arial"/>
          <w:sz w:val="24"/>
          <w:szCs w:val="24"/>
        </w:rPr>
        <w:t xml:space="preserve"> 44</w:t>
      </w:r>
    </w:p>
    <w:p w:rsidR="00FA665F" w:rsidRDefault="00FA665F" w:rsidP="00FA66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60-354 Poznań</w:t>
      </w:r>
    </w:p>
    <w:p w:rsidR="00FA665F" w:rsidRDefault="00FA665F" w:rsidP="00FA66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Tel. 61 867 40 31</w:t>
      </w:r>
    </w:p>
    <w:p w:rsidR="00FA665F" w:rsidRDefault="00FA665F" w:rsidP="00FA66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65F" w:rsidRPr="00FA665F" w:rsidRDefault="00FA665F" w:rsidP="00FA665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665F" w:rsidRPr="00FA665F" w:rsidRDefault="00FA665F" w:rsidP="00FA665F">
      <w:pPr>
        <w:spacing w:after="0"/>
        <w:rPr>
          <w:rFonts w:ascii="Arial" w:hAnsi="Arial" w:cs="Arial"/>
          <w:sz w:val="24"/>
          <w:szCs w:val="24"/>
        </w:rPr>
      </w:pPr>
      <w:r w:rsidRPr="00FA665F">
        <w:rPr>
          <w:rFonts w:ascii="Arial" w:hAnsi="Arial" w:cs="Arial"/>
          <w:sz w:val="24"/>
          <w:szCs w:val="24"/>
        </w:rPr>
        <w:t xml:space="preserve">2. </w:t>
      </w:r>
      <w:r w:rsidRPr="00FA665F">
        <w:rPr>
          <w:rFonts w:ascii="Arial" w:hAnsi="Arial" w:cs="Arial"/>
          <w:sz w:val="24"/>
          <w:szCs w:val="24"/>
        </w:rPr>
        <w:t>Regionalne Centrum Krwiodawstwa i Krwiolecznictwa w Poznaniu</w:t>
      </w:r>
    </w:p>
    <w:p w:rsidR="00FA665F" w:rsidRPr="00FA665F" w:rsidRDefault="00FA665F" w:rsidP="00FA665F">
      <w:pPr>
        <w:rPr>
          <w:rFonts w:ascii="Arial" w:hAnsi="Arial" w:cs="Arial"/>
          <w:sz w:val="24"/>
          <w:szCs w:val="24"/>
        </w:rPr>
      </w:pPr>
      <w:r w:rsidRPr="00FA665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u</w:t>
      </w:r>
      <w:r w:rsidRPr="00FA665F">
        <w:rPr>
          <w:rFonts w:ascii="Arial" w:hAnsi="Arial" w:cs="Arial"/>
          <w:sz w:val="24"/>
          <w:szCs w:val="24"/>
        </w:rPr>
        <w:t xml:space="preserve">l. </w:t>
      </w:r>
      <w:proofErr w:type="gramStart"/>
      <w:r w:rsidRPr="00FA665F">
        <w:rPr>
          <w:rFonts w:ascii="Arial" w:hAnsi="Arial" w:cs="Arial"/>
          <w:sz w:val="24"/>
          <w:szCs w:val="24"/>
        </w:rPr>
        <w:t>Kaszubska 9</w:t>
      </w:r>
      <w:r>
        <w:rPr>
          <w:rFonts w:ascii="Arial" w:hAnsi="Arial" w:cs="Arial"/>
          <w:sz w:val="24"/>
          <w:szCs w:val="24"/>
        </w:rPr>
        <w:br/>
      </w:r>
      <w:r w:rsidRPr="00FA665F">
        <w:rPr>
          <w:rFonts w:ascii="Arial" w:hAnsi="Arial" w:cs="Arial"/>
          <w:sz w:val="24"/>
          <w:szCs w:val="24"/>
        </w:rPr>
        <w:t xml:space="preserve">     62-800 Kalisz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FA665F">
        <w:rPr>
          <w:rFonts w:ascii="Arial" w:hAnsi="Arial" w:cs="Arial"/>
          <w:sz w:val="24"/>
          <w:szCs w:val="24"/>
        </w:rPr>
        <w:t xml:space="preserve">     Tel. 62 767 94 00</w:t>
      </w:r>
    </w:p>
    <w:sectPr w:rsidR="00FA665F" w:rsidRPr="00FA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5"/>
    <w:rsid w:val="00622E1F"/>
    <w:rsid w:val="00700344"/>
    <w:rsid w:val="00741C05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1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1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Chudziak</dc:creator>
  <cp:keywords/>
  <dc:description/>
  <cp:lastModifiedBy>Dorota Chudziak</cp:lastModifiedBy>
  <cp:revision>3</cp:revision>
  <dcterms:created xsi:type="dcterms:W3CDTF">2014-07-17T12:03:00Z</dcterms:created>
  <dcterms:modified xsi:type="dcterms:W3CDTF">2014-07-17T12:18:00Z</dcterms:modified>
</cp:coreProperties>
</file>