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A4" w:rsidRPr="004041A4" w:rsidRDefault="004041A4" w:rsidP="004041A4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C7CF2F1" wp14:editId="2080E942">
            <wp:simplePos x="0" y="0"/>
            <wp:positionH relativeFrom="column">
              <wp:posOffset>5857875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1A4">
        <w:rPr>
          <w:b/>
          <w:bCs/>
          <w:sz w:val="20"/>
          <w:szCs w:val="20"/>
        </w:rPr>
        <w:t>Wielkopolski Urząd Wojewódzki w Poznaniu</w:t>
      </w:r>
    </w:p>
    <w:p w:rsidR="004041A4" w:rsidRPr="004041A4" w:rsidRDefault="004041A4" w:rsidP="004041A4">
      <w:pPr>
        <w:rPr>
          <w:bCs/>
          <w:sz w:val="20"/>
          <w:szCs w:val="20"/>
        </w:rPr>
      </w:pPr>
      <w:r w:rsidRPr="004041A4">
        <w:rPr>
          <w:bCs/>
          <w:sz w:val="20"/>
          <w:szCs w:val="20"/>
        </w:rPr>
        <w:t>Ogłoszenie o naborze z dnia 12 stycznia 2017 r.</w:t>
      </w:r>
    </w:p>
    <w:p w:rsidR="004041A4" w:rsidRPr="004041A4" w:rsidRDefault="004041A4" w:rsidP="004041A4">
      <w:pPr>
        <w:spacing w:after="0"/>
        <w:rPr>
          <w:b/>
          <w:sz w:val="20"/>
          <w:szCs w:val="20"/>
        </w:rPr>
      </w:pPr>
      <w:r w:rsidRPr="004041A4">
        <w:rPr>
          <w:b/>
          <w:bCs/>
          <w:sz w:val="20"/>
          <w:szCs w:val="20"/>
        </w:rPr>
        <w:t>WYMIAR ETATU</w:t>
      </w:r>
      <w:r w:rsidRPr="004041A4">
        <w:rPr>
          <w:b/>
          <w:sz w:val="20"/>
          <w:szCs w:val="20"/>
        </w:rPr>
        <w:t xml:space="preserve">: 1 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 xml:space="preserve">STANOWISKA: </w:t>
      </w:r>
      <w:r w:rsidRPr="004041A4">
        <w:rPr>
          <w:b/>
          <w:sz w:val="20"/>
          <w:szCs w:val="20"/>
        </w:rPr>
        <w:t xml:space="preserve">1 </w:t>
      </w:r>
    </w:p>
    <w:p w:rsidR="004041A4" w:rsidRPr="004041A4" w:rsidRDefault="004041A4" w:rsidP="004041A4">
      <w:pPr>
        <w:rPr>
          <w:bCs/>
          <w:sz w:val="20"/>
          <w:szCs w:val="20"/>
        </w:rPr>
      </w:pPr>
      <w:r w:rsidRPr="004041A4">
        <w:rPr>
          <w:bCs/>
          <w:sz w:val="20"/>
          <w:szCs w:val="20"/>
        </w:rPr>
        <w:t>Dyrektor Generalny poszukuje kandydatów\kandydatek na stanowisko:</w:t>
      </w:r>
    </w:p>
    <w:p w:rsidR="004041A4" w:rsidRPr="004041A4" w:rsidRDefault="004041A4" w:rsidP="004041A4">
      <w:pPr>
        <w:spacing w:after="0"/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inspektor wojewódzki</w:t>
      </w:r>
    </w:p>
    <w:p w:rsidR="004041A4" w:rsidRPr="004041A4" w:rsidRDefault="004041A4" w:rsidP="004041A4">
      <w:pPr>
        <w:spacing w:after="0"/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do spraw: kontroli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w Wydziale Polityki Społecznej i Zdrowia WUW w Poznaniu - Delegatura w Koninie nr ref. 2/17</w:t>
      </w:r>
    </w:p>
    <w:p w:rsidR="004041A4" w:rsidRPr="004041A4" w:rsidRDefault="004041A4" w:rsidP="004041A4">
      <w:pPr>
        <w:rPr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MIEJSCE WYKONYWANIA PRACY:</w:t>
      </w:r>
      <w:r w:rsidRPr="004041A4">
        <w:rPr>
          <w:b/>
          <w:bCs/>
          <w:sz w:val="20"/>
          <w:szCs w:val="20"/>
        </w:rPr>
        <w:br/>
      </w:r>
      <w:r w:rsidRPr="004041A4">
        <w:rPr>
          <w:bCs/>
          <w:sz w:val="20"/>
          <w:szCs w:val="20"/>
        </w:rPr>
        <w:t xml:space="preserve">Al. 1 Maja 7 </w:t>
      </w:r>
      <w:r w:rsidRPr="004041A4">
        <w:rPr>
          <w:bCs/>
          <w:sz w:val="20"/>
          <w:szCs w:val="20"/>
        </w:rPr>
        <w:br/>
        <w:t xml:space="preserve">62-510 Konin </w:t>
      </w:r>
    </w:p>
    <w:p w:rsidR="004041A4" w:rsidRPr="004041A4" w:rsidRDefault="004041A4" w:rsidP="004041A4">
      <w:pPr>
        <w:spacing w:after="0"/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ADRES URZĘDU:</w:t>
      </w:r>
    </w:p>
    <w:p w:rsidR="004041A4" w:rsidRPr="004041A4" w:rsidRDefault="004041A4" w:rsidP="004041A4">
      <w:pPr>
        <w:rPr>
          <w:sz w:val="20"/>
          <w:szCs w:val="20"/>
        </w:rPr>
      </w:pPr>
      <w:r w:rsidRPr="004041A4">
        <w:rPr>
          <w:bCs/>
          <w:sz w:val="20"/>
          <w:szCs w:val="20"/>
        </w:rPr>
        <w:t xml:space="preserve">Al. Niepodległości 16/18 </w:t>
      </w:r>
      <w:r w:rsidRPr="004041A4">
        <w:rPr>
          <w:bCs/>
          <w:sz w:val="20"/>
          <w:szCs w:val="20"/>
        </w:rPr>
        <w:br/>
        <w:t xml:space="preserve">61-713 Poznań </w:t>
      </w:r>
    </w:p>
    <w:p w:rsidR="004041A4" w:rsidRPr="004041A4" w:rsidRDefault="00D300E8" w:rsidP="004041A4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WARUNKI PRACY</w:t>
      </w:r>
    </w:p>
    <w:p w:rsidR="004041A4" w:rsidRPr="004041A4" w:rsidRDefault="004041A4" w:rsidP="004041A4">
      <w:pPr>
        <w:rPr>
          <w:bCs/>
          <w:sz w:val="20"/>
          <w:szCs w:val="20"/>
        </w:rPr>
      </w:pPr>
      <w:r w:rsidRPr="004041A4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4041A4">
        <w:rPr>
          <w:bCs/>
          <w:sz w:val="20"/>
          <w:szCs w:val="20"/>
        </w:rPr>
        <w:br/>
        <w:t xml:space="preserve">- sprzęt dostosowany jest do wymagań, jaki powinien spełniać na takich stanowiskach pracy </w:t>
      </w:r>
      <w:r w:rsidRPr="004041A4">
        <w:rPr>
          <w:bCs/>
          <w:sz w:val="20"/>
          <w:szCs w:val="20"/>
        </w:rPr>
        <w:br/>
        <w:t xml:space="preserve">- parametry środowiska pracy (oświetlenie, temperatura, hałas) w normie </w:t>
      </w:r>
      <w:r w:rsidRPr="004041A4">
        <w:rPr>
          <w:bCs/>
          <w:sz w:val="20"/>
          <w:szCs w:val="20"/>
        </w:rPr>
        <w:br/>
        <w:t xml:space="preserve">- zadania wykonywane w siedzibie oraz poza siedzibą delegatury; częste wyjazdy w teren mogące skutkować przesunięciem czasu pracy </w:t>
      </w:r>
      <w:r w:rsidRPr="004041A4">
        <w:rPr>
          <w:bCs/>
          <w:sz w:val="20"/>
          <w:szCs w:val="20"/>
        </w:rPr>
        <w:br/>
        <w:t xml:space="preserve">- stres typowy związany z obsługą klientów zewnętrznych, wymagana komunikatywność </w:t>
      </w:r>
      <w:r w:rsidRPr="004041A4">
        <w:rPr>
          <w:bCs/>
          <w:sz w:val="20"/>
          <w:szCs w:val="20"/>
        </w:rPr>
        <w:br/>
        <w:t xml:space="preserve">- zagrożenia biologiczne związane z bezpośrednim kontaktem z dokumentacją składaną przez klientów oraz z bezpośrednią rozmową z klientem </w:t>
      </w:r>
      <w:r w:rsidRPr="004041A4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</w:t>
      </w:r>
      <w:r w:rsidRPr="004041A4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4041A4">
        <w:rPr>
          <w:bCs/>
          <w:sz w:val="20"/>
          <w:szCs w:val="20"/>
        </w:rPr>
        <w:br/>
        <w:t xml:space="preserve">- stanowisko pracy znajduje się na I piętrze budynku biurowego </w:t>
      </w:r>
      <w:r w:rsidRPr="004041A4">
        <w:rPr>
          <w:bCs/>
          <w:sz w:val="20"/>
          <w:szCs w:val="20"/>
        </w:rPr>
        <w:br/>
        <w:t xml:space="preserve">- budynek posiada podjazd dla osób niepełnosprawnych </w:t>
      </w:r>
      <w:r w:rsidRPr="004041A4">
        <w:rPr>
          <w:bCs/>
          <w:sz w:val="20"/>
          <w:szCs w:val="20"/>
        </w:rPr>
        <w:br/>
        <w:t xml:space="preserve">- klatka schodowa o szerokości 150 cm z poręczami </w:t>
      </w:r>
      <w:r w:rsidRPr="004041A4">
        <w:rPr>
          <w:bCs/>
          <w:sz w:val="20"/>
          <w:szCs w:val="20"/>
        </w:rPr>
        <w:br/>
        <w:t xml:space="preserve">- budynek jest wyposażony jest w dźwig osobowy </w:t>
      </w:r>
      <w:r w:rsidRPr="004041A4">
        <w:rPr>
          <w:bCs/>
          <w:sz w:val="20"/>
          <w:szCs w:val="20"/>
        </w:rPr>
        <w:br/>
        <w:t xml:space="preserve">- korytarz biurowy o szerokości 190 cm </w:t>
      </w:r>
      <w:r w:rsidRPr="004041A4">
        <w:rPr>
          <w:bCs/>
          <w:sz w:val="20"/>
          <w:szCs w:val="20"/>
        </w:rPr>
        <w:br/>
        <w:t xml:space="preserve">- drzwi wejściowe do pokoi biurowych o szerokości 80 cm </w:t>
      </w:r>
      <w:r w:rsidRPr="004041A4">
        <w:rPr>
          <w:bCs/>
          <w:sz w:val="20"/>
          <w:szCs w:val="20"/>
        </w:rPr>
        <w:br/>
        <w:t>- w budynku pomieszczenia higieniczno-sanitarnych nie są przystosowane są dla osób niepełnosprawnych na wózkach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ZAKRES ZADAŃ</w:t>
      </w:r>
    </w:p>
    <w:p w:rsidR="004041A4" w:rsidRPr="004041A4" w:rsidRDefault="004041A4" w:rsidP="004041A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 xml:space="preserve">przeprowadzanie kontroli w ramach nadzoru nad realizacją zadań samorządu gminnego, powiatowego i województwa </w:t>
      </w:r>
    </w:p>
    <w:p w:rsidR="004041A4" w:rsidRPr="004041A4" w:rsidRDefault="004041A4" w:rsidP="004041A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 xml:space="preserve">przeprowadzanie kontroli realizacji zadań z zakresu świadczeń rodzinnych i funduszu alimentacyjnego </w:t>
      </w:r>
    </w:p>
    <w:p w:rsidR="004041A4" w:rsidRPr="004041A4" w:rsidRDefault="004041A4" w:rsidP="004041A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 xml:space="preserve">przeprowadzanie kontroli wykorzystania dotacji przez organizacje pozarządowe </w:t>
      </w:r>
    </w:p>
    <w:p w:rsidR="004041A4" w:rsidRPr="004041A4" w:rsidRDefault="004041A4" w:rsidP="004041A4">
      <w:pPr>
        <w:numPr>
          <w:ilvl w:val="0"/>
          <w:numId w:val="1"/>
        </w:numPr>
        <w:rPr>
          <w:sz w:val="20"/>
          <w:szCs w:val="20"/>
        </w:rPr>
      </w:pPr>
      <w:r w:rsidRPr="004041A4">
        <w:rPr>
          <w:sz w:val="20"/>
          <w:szCs w:val="20"/>
        </w:rPr>
        <w:t>rozpatrywanie skarg i wniosków, udzielanie odpowiedzi na pytania obywateli i instytucji dotyczące ustawy o pomocy społecznej, ustawy o świadczeniach rodzinnych oraz ustawy o pomocy osobom uprawnionym do alimentów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WYMAGANIA NIEZBĘDNE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41A4">
        <w:rPr>
          <w:b/>
          <w:sz w:val="20"/>
          <w:szCs w:val="20"/>
        </w:rPr>
        <w:t>wykształcenie:</w:t>
      </w:r>
      <w:r w:rsidRPr="004041A4">
        <w:rPr>
          <w:sz w:val="20"/>
          <w:szCs w:val="20"/>
        </w:rPr>
        <w:t xml:space="preserve"> wyższe magisterskie lub wyższe zawodowe na kierunkach: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41A4">
        <w:rPr>
          <w:b/>
          <w:sz w:val="20"/>
          <w:szCs w:val="20"/>
        </w:rPr>
        <w:t xml:space="preserve">staż pracy: </w:t>
      </w:r>
      <w:r w:rsidRPr="004041A4">
        <w:rPr>
          <w:sz w:val="20"/>
          <w:szCs w:val="20"/>
        </w:rPr>
        <w:t xml:space="preserve">5 lat w jednostkach organizacyjnych pomocy społecznej 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 xml:space="preserve">ukończona specjalizacja z zakresu organizacji pomocy społecznej 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znajomość przepisów ustawy o pomocy społecznej, ustawy o przeciwdziałaniu przemocy w rodzinie, ustawy o świadczeniach rodzinnych i funduszu alimentacyjnym, kodeksu postępowania administracyjnego, kodeksu cywilnego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znajomość przepisów regulujących funkcjonowanie jednostek organizacyjnych pomocy społecznej, kodeksu rodzinnego i opiekuńczego, ustawy o służbie cywilnej, ustawy o dostępie do informacji publicznej, ustawy o ochronie danych osobowych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 xml:space="preserve">umiejętność pracy w zespole 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041A4">
        <w:rPr>
          <w:sz w:val="20"/>
          <w:szCs w:val="20"/>
        </w:rPr>
        <w:t>osiadanie obywatelstwa polskiego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k</w:t>
      </w:r>
      <w:r w:rsidRPr="004041A4">
        <w:rPr>
          <w:sz w:val="20"/>
          <w:szCs w:val="20"/>
        </w:rPr>
        <w:t>orzystanie z pełni praw publicznych</w:t>
      </w:r>
    </w:p>
    <w:p w:rsidR="004041A4" w:rsidRPr="004041A4" w:rsidRDefault="004041A4" w:rsidP="004041A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041A4">
        <w:rPr>
          <w:sz w:val="20"/>
          <w:szCs w:val="20"/>
        </w:rPr>
        <w:t>ieskazanie prawomocnym wyrokiem za umyślne przestępstwo lub umyśle przestępstwo skarbowe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WYMAGANIA DODATKOWE</w:t>
      </w:r>
    </w:p>
    <w:p w:rsidR="004041A4" w:rsidRPr="004041A4" w:rsidRDefault="004041A4" w:rsidP="004041A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 xml:space="preserve">doświadczenie zawodowe: w administracji publicznej </w:t>
      </w:r>
    </w:p>
    <w:p w:rsidR="004041A4" w:rsidRPr="004041A4" w:rsidRDefault="004041A4" w:rsidP="004041A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 xml:space="preserve">znajomość zasad funkcjonowania administracji publicznej </w:t>
      </w:r>
    </w:p>
    <w:p w:rsidR="004041A4" w:rsidRPr="004041A4" w:rsidRDefault="004041A4" w:rsidP="004041A4">
      <w:pPr>
        <w:numPr>
          <w:ilvl w:val="0"/>
          <w:numId w:val="3"/>
        </w:numPr>
        <w:rPr>
          <w:sz w:val="20"/>
          <w:szCs w:val="20"/>
        </w:rPr>
      </w:pPr>
      <w:r w:rsidRPr="004041A4">
        <w:rPr>
          <w:sz w:val="20"/>
          <w:szCs w:val="20"/>
        </w:rPr>
        <w:t>łatwość w komunikowaniu się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DOKUMENTY I OŚWIADCZENIA NIEZBĘDNE</w:t>
      </w:r>
    </w:p>
    <w:p w:rsidR="004041A4" w:rsidRPr="004041A4" w:rsidRDefault="004041A4" w:rsidP="004041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Życiorys/CV i list motywacyjny</w:t>
      </w:r>
    </w:p>
    <w:p w:rsidR="004041A4" w:rsidRPr="004041A4" w:rsidRDefault="004041A4" w:rsidP="004041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Kopie dokumentów potwierdzających spełnienie wymagania niezbędnego w zakresie wykształcenia</w:t>
      </w:r>
    </w:p>
    <w:p w:rsidR="004041A4" w:rsidRPr="004041A4" w:rsidRDefault="004041A4" w:rsidP="004041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4041A4" w:rsidRPr="004041A4" w:rsidRDefault="004041A4" w:rsidP="004041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Kopia dokumentów potwierdzających posiadanie wymaganej specjalizacji</w:t>
      </w:r>
    </w:p>
    <w:p w:rsidR="004041A4" w:rsidRPr="004041A4" w:rsidRDefault="004041A4" w:rsidP="004041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041A4" w:rsidRPr="004041A4" w:rsidRDefault="004041A4" w:rsidP="004041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Oświadczenie o wyrażeniu zgody na przetwarzanie danych osobowych do celów naboru</w:t>
      </w:r>
    </w:p>
    <w:p w:rsidR="004041A4" w:rsidRPr="004041A4" w:rsidRDefault="004041A4" w:rsidP="004041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Oświadczenie o korzystaniu z pełni praw publicznych</w:t>
      </w:r>
    </w:p>
    <w:p w:rsidR="004041A4" w:rsidRPr="004041A4" w:rsidRDefault="004041A4" w:rsidP="004041A4">
      <w:pPr>
        <w:numPr>
          <w:ilvl w:val="0"/>
          <w:numId w:val="4"/>
        </w:numPr>
        <w:rPr>
          <w:sz w:val="20"/>
          <w:szCs w:val="20"/>
        </w:rPr>
      </w:pPr>
      <w:r w:rsidRPr="004041A4">
        <w:rPr>
          <w:sz w:val="20"/>
          <w:szCs w:val="20"/>
        </w:rPr>
        <w:t>Oświadczenie o nieskazaniu prawomocnym wyrokiem za umyślne przestępstwo lub umyślne przestępstwo skarbowe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DOKUMENTY I OŚWIADCZENIA DODATKOWE</w:t>
      </w:r>
    </w:p>
    <w:p w:rsidR="004041A4" w:rsidRPr="004041A4" w:rsidRDefault="004041A4" w:rsidP="004041A4">
      <w:pPr>
        <w:numPr>
          <w:ilvl w:val="0"/>
          <w:numId w:val="5"/>
        </w:numPr>
        <w:rPr>
          <w:sz w:val="20"/>
          <w:szCs w:val="20"/>
        </w:rPr>
      </w:pPr>
      <w:r w:rsidRPr="004041A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TERMINY I MIEJSCE SKŁADANIA DOKUMENTÓW</w:t>
      </w:r>
    </w:p>
    <w:p w:rsidR="004041A4" w:rsidRPr="004041A4" w:rsidRDefault="004041A4" w:rsidP="004041A4">
      <w:pPr>
        <w:spacing w:after="0"/>
        <w:ind w:left="360"/>
        <w:rPr>
          <w:b/>
          <w:sz w:val="20"/>
          <w:szCs w:val="20"/>
        </w:rPr>
      </w:pPr>
      <w:r w:rsidRPr="004041A4">
        <w:rPr>
          <w:b/>
          <w:sz w:val="20"/>
          <w:szCs w:val="20"/>
        </w:rPr>
        <w:t>Dokumenty należy złożyć do: 23 stycznia 2017 r.</w:t>
      </w:r>
    </w:p>
    <w:p w:rsidR="004041A4" w:rsidRPr="004041A4" w:rsidRDefault="004041A4" w:rsidP="004041A4">
      <w:pPr>
        <w:ind w:left="360"/>
        <w:rPr>
          <w:sz w:val="20"/>
          <w:szCs w:val="20"/>
        </w:rPr>
      </w:pPr>
      <w:r w:rsidRPr="004041A4">
        <w:rPr>
          <w:sz w:val="20"/>
          <w:szCs w:val="20"/>
        </w:rPr>
        <w:t>Decyduje data: stempla pocztowego / osobistego dostarczenia oferty do urzędu</w:t>
      </w:r>
    </w:p>
    <w:p w:rsidR="004041A4" w:rsidRPr="004041A4" w:rsidRDefault="004041A4" w:rsidP="004041A4">
      <w:pPr>
        <w:ind w:left="360"/>
        <w:rPr>
          <w:sz w:val="20"/>
          <w:szCs w:val="20"/>
        </w:rPr>
      </w:pPr>
      <w:r w:rsidRPr="004041A4">
        <w:rPr>
          <w:b/>
          <w:sz w:val="20"/>
          <w:szCs w:val="20"/>
        </w:rPr>
        <w:t>Miejsce składania dokumentów:</w:t>
      </w:r>
      <w:r w:rsidRPr="004041A4">
        <w:rPr>
          <w:b/>
          <w:sz w:val="20"/>
          <w:szCs w:val="20"/>
        </w:rPr>
        <w:br/>
      </w:r>
      <w:r w:rsidRPr="004041A4">
        <w:rPr>
          <w:sz w:val="20"/>
          <w:szCs w:val="20"/>
        </w:rPr>
        <w:t xml:space="preserve">Wielkopolski Urząd Wojewódzki w Poznaniu </w:t>
      </w:r>
      <w:r w:rsidRPr="004041A4">
        <w:rPr>
          <w:sz w:val="20"/>
          <w:szCs w:val="20"/>
        </w:rPr>
        <w:br/>
        <w:t xml:space="preserve">Al. Niepodległości 16/18 </w:t>
      </w:r>
      <w:r w:rsidRPr="004041A4">
        <w:rPr>
          <w:sz w:val="20"/>
          <w:szCs w:val="20"/>
        </w:rPr>
        <w:br/>
        <w:t xml:space="preserve">61-713 Poznań </w:t>
      </w:r>
      <w:r w:rsidRPr="004041A4">
        <w:rPr>
          <w:sz w:val="20"/>
          <w:szCs w:val="20"/>
        </w:rPr>
        <w:br/>
        <w:t xml:space="preserve">Kancelaria Główna Urzędu, bud. B, pok. 025-026 </w:t>
      </w:r>
      <w:r w:rsidRPr="004041A4">
        <w:rPr>
          <w:sz w:val="20"/>
          <w:szCs w:val="20"/>
        </w:rPr>
        <w:br/>
        <w:t xml:space="preserve">(z podaniem w ofercie nr ref. 2/17) 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INNE INFORMACJE:</w:t>
      </w:r>
    </w:p>
    <w:p w:rsidR="004041A4" w:rsidRPr="004041A4" w:rsidRDefault="004041A4" w:rsidP="004041A4">
      <w:pPr>
        <w:rPr>
          <w:bCs/>
          <w:sz w:val="20"/>
          <w:szCs w:val="20"/>
        </w:rPr>
      </w:pPr>
      <w:r w:rsidRPr="004041A4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041A4" w:rsidRPr="004041A4" w:rsidRDefault="004041A4" w:rsidP="004041A4">
      <w:pPr>
        <w:rPr>
          <w:bCs/>
          <w:sz w:val="20"/>
          <w:szCs w:val="20"/>
        </w:rPr>
      </w:pPr>
      <w:r w:rsidRPr="004041A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041A4">
        <w:rPr>
          <w:bCs/>
          <w:sz w:val="20"/>
          <w:szCs w:val="20"/>
        </w:rPr>
        <w:br/>
        <w:t xml:space="preserve">Do składania ofert zachęcamy również osoby niepełnosprawne. </w:t>
      </w:r>
      <w:r w:rsidRPr="004041A4">
        <w:rPr>
          <w:bCs/>
          <w:sz w:val="20"/>
          <w:szCs w:val="20"/>
        </w:rPr>
        <w:br/>
        <w:t xml:space="preserve">Wzór wymaganych oświadczeń zamieszczony jest pod adresem: </w:t>
      </w:r>
      <w:r w:rsidRPr="004041A4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4041A4">
        <w:rPr>
          <w:bCs/>
          <w:sz w:val="20"/>
          <w:szCs w:val="20"/>
        </w:rPr>
        <w:br/>
        <w:t xml:space="preserve">Oświadczenia należy opatrzyć odręcznym podpisem wraz z datą. </w:t>
      </w:r>
      <w:r w:rsidRPr="004041A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041A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041A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041A4">
        <w:rPr>
          <w:bCs/>
          <w:sz w:val="20"/>
          <w:szCs w:val="20"/>
        </w:rPr>
        <w:br/>
        <w:t xml:space="preserve">Proponowane wynagrodzenie zasadnicze brutto: 2500-2600 zł. </w:t>
      </w:r>
      <w:r w:rsidRPr="004041A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041A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D300E8" w:rsidRDefault="00D300E8">
      <w:pPr>
        <w:rPr>
          <w:sz w:val="20"/>
          <w:szCs w:val="20"/>
        </w:rPr>
      </w:pPr>
    </w:p>
    <w:p w:rsidR="00D300E8" w:rsidRPr="004041A4" w:rsidRDefault="00D300E8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D300E8" w:rsidRPr="004041A4" w:rsidSect="004041A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87A"/>
    <w:multiLevelType w:val="multilevel"/>
    <w:tmpl w:val="E5B6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6"/>
    <w:multiLevelType w:val="multilevel"/>
    <w:tmpl w:val="3F24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D098E"/>
    <w:multiLevelType w:val="multilevel"/>
    <w:tmpl w:val="795E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B1F1D"/>
    <w:multiLevelType w:val="multilevel"/>
    <w:tmpl w:val="AEB0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B1607"/>
    <w:multiLevelType w:val="multilevel"/>
    <w:tmpl w:val="A21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11607A"/>
    <w:multiLevelType w:val="multilevel"/>
    <w:tmpl w:val="DED6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A4"/>
    <w:rsid w:val="004041A4"/>
    <w:rsid w:val="009A22D6"/>
    <w:rsid w:val="00D3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8C58-B367-4554-9773-EF89BCCE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2017-01-10T12:55:00Z</dcterms:created>
  <dcterms:modified xsi:type="dcterms:W3CDTF">2017-01-11T11:06:00Z</dcterms:modified>
</cp:coreProperties>
</file>